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30" w:rsidRPr="00FE3B11" w:rsidRDefault="00705130" w:rsidP="00705130">
      <w:pPr>
        <w:spacing w:after="0" w:line="240" w:lineRule="atLeast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864FC0">
        <w:rPr>
          <w:rFonts w:ascii="Calibri" w:eastAsia="Times New Roman" w:hAnsi="Calibri" w:cs="Calibri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-24765</wp:posOffset>
            </wp:positionV>
            <wp:extent cx="508000" cy="381000"/>
            <wp:effectExtent l="19050" t="0" r="6350" b="0"/>
            <wp:wrapNone/>
            <wp:docPr id="3" name="Рисунок 2" descr="Логотип школы белый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школы белый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B11">
        <w:rPr>
          <w:rFonts w:eastAsia="Times New Roman" w:cs="Times New Roman"/>
          <w:color w:val="auto"/>
          <w:sz w:val="20"/>
          <w:szCs w:val="20"/>
        </w:rPr>
        <w:t>Муниципальное  автономное   общеобразовательное  учреждение</w:t>
      </w:r>
    </w:p>
    <w:p w:rsidR="00705130" w:rsidRPr="00FE3B11" w:rsidRDefault="00705130" w:rsidP="00705130">
      <w:pPr>
        <w:spacing w:after="0" w:line="240" w:lineRule="auto"/>
        <w:jc w:val="center"/>
        <w:rPr>
          <w:rFonts w:eastAsia="Times New Roman" w:cs="Times New Roman"/>
          <w:color w:val="auto"/>
          <w:sz w:val="20"/>
          <w:szCs w:val="20"/>
        </w:rPr>
      </w:pPr>
      <w:r w:rsidRPr="00FE3B11">
        <w:rPr>
          <w:rFonts w:eastAsia="Times New Roman" w:cs="Times New Roman"/>
          <w:color w:val="auto"/>
          <w:sz w:val="20"/>
          <w:szCs w:val="20"/>
        </w:rPr>
        <w:t>средняя   общеобразовательная    школа  №163</w:t>
      </w:r>
    </w:p>
    <w:p w:rsidR="00705130" w:rsidRPr="00FE3B11" w:rsidRDefault="00705130" w:rsidP="00705130">
      <w:pPr>
        <w:spacing w:after="0" w:line="240" w:lineRule="auto"/>
        <w:jc w:val="center"/>
        <w:rPr>
          <w:rFonts w:eastAsia="Times New Roman" w:cs="Times New Roman"/>
          <w:color w:val="auto"/>
          <w:sz w:val="20"/>
          <w:szCs w:val="20"/>
        </w:rPr>
      </w:pPr>
      <w:proofErr w:type="spellStart"/>
      <w:r w:rsidRPr="00FE3B11">
        <w:rPr>
          <w:rFonts w:eastAsia="Times New Roman" w:cs="Times New Roman"/>
          <w:color w:val="auto"/>
          <w:sz w:val="20"/>
          <w:szCs w:val="20"/>
        </w:rPr>
        <w:t>Верх-Исетского</w:t>
      </w:r>
      <w:proofErr w:type="spellEnd"/>
      <w:r w:rsidRPr="00FE3B11">
        <w:rPr>
          <w:rFonts w:eastAsia="Times New Roman" w:cs="Times New Roman"/>
          <w:color w:val="auto"/>
          <w:sz w:val="20"/>
          <w:szCs w:val="20"/>
        </w:rPr>
        <w:t xml:space="preserve"> района    </w:t>
      </w:r>
      <w:proofErr w:type="gramStart"/>
      <w:r w:rsidRPr="00FE3B11">
        <w:rPr>
          <w:rFonts w:eastAsia="Times New Roman" w:cs="Times New Roman"/>
          <w:color w:val="auto"/>
          <w:sz w:val="20"/>
          <w:szCs w:val="20"/>
        </w:rPr>
        <w:t>г</w:t>
      </w:r>
      <w:proofErr w:type="gramEnd"/>
      <w:r w:rsidRPr="00FE3B11">
        <w:rPr>
          <w:rFonts w:eastAsia="Times New Roman" w:cs="Times New Roman"/>
          <w:color w:val="auto"/>
          <w:sz w:val="20"/>
          <w:szCs w:val="20"/>
        </w:rPr>
        <w:t>. Екатеринбурга</w:t>
      </w:r>
    </w:p>
    <w:p w:rsidR="00705130" w:rsidRPr="00FE3B11" w:rsidRDefault="00705130" w:rsidP="00705130">
      <w:pPr>
        <w:spacing w:after="0" w:line="240" w:lineRule="auto"/>
        <w:jc w:val="center"/>
        <w:rPr>
          <w:rFonts w:eastAsia="Times New Roman" w:cs="Times New Roman"/>
          <w:color w:val="auto"/>
          <w:sz w:val="20"/>
          <w:szCs w:val="20"/>
        </w:rPr>
      </w:pPr>
      <w:r w:rsidRPr="00FE3B11">
        <w:rPr>
          <w:rFonts w:eastAsia="Times New Roman" w:cs="Times New Roman"/>
          <w:color w:val="auto"/>
          <w:sz w:val="20"/>
          <w:szCs w:val="20"/>
        </w:rPr>
        <w:t xml:space="preserve">(ул. Заводская  36/б, 620131 , 203-25-33, 242-13-16,  </w:t>
      </w:r>
      <w:proofErr w:type="spellStart"/>
      <w:r w:rsidRPr="00FE3B11">
        <w:rPr>
          <w:rFonts w:eastAsia="Times New Roman" w:cs="Times New Roman"/>
          <w:color w:val="auto"/>
          <w:sz w:val="20"/>
          <w:szCs w:val="20"/>
        </w:rPr>
        <w:t>эл</w:t>
      </w:r>
      <w:proofErr w:type="spellEnd"/>
      <w:r w:rsidRPr="00FE3B11">
        <w:rPr>
          <w:rFonts w:eastAsia="Times New Roman" w:cs="Times New Roman"/>
          <w:color w:val="auto"/>
          <w:sz w:val="20"/>
          <w:szCs w:val="20"/>
        </w:rPr>
        <w:t xml:space="preserve">. </w:t>
      </w:r>
      <w:proofErr w:type="gramStart"/>
      <w:r w:rsidRPr="00FE3B11">
        <w:rPr>
          <w:rFonts w:eastAsia="Times New Roman" w:cs="Times New Roman"/>
          <w:color w:val="auto"/>
          <w:sz w:val="20"/>
          <w:szCs w:val="20"/>
          <w:lang w:val="en-US"/>
        </w:rPr>
        <w:t>a</w:t>
      </w:r>
      <w:proofErr w:type="spellStart"/>
      <w:proofErr w:type="gramEnd"/>
      <w:r w:rsidRPr="00FE3B11">
        <w:rPr>
          <w:rFonts w:eastAsia="Times New Roman" w:cs="Times New Roman"/>
          <w:color w:val="auto"/>
          <w:sz w:val="20"/>
          <w:szCs w:val="20"/>
        </w:rPr>
        <w:t>дрес</w:t>
      </w:r>
      <w:proofErr w:type="spellEnd"/>
      <w:r w:rsidRPr="00FE3B11">
        <w:rPr>
          <w:rFonts w:eastAsia="Times New Roman" w:cs="Times New Roman"/>
          <w:color w:val="auto"/>
          <w:sz w:val="20"/>
          <w:szCs w:val="20"/>
        </w:rPr>
        <w:t xml:space="preserve">: </w:t>
      </w:r>
      <w:hyperlink r:id="rId6" w:history="1">
        <w:r w:rsidRPr="00FE3B11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school</w:t>
        </w:r>
        <w:r w:rsidRPr="00FE3B11">
          <w:rPr>
            <w:rFonts w:eastAsia="Times New Roman" w:cs="Times New Roman"/>
            <w:color w:val="0000FF"/>
            <w:sz w:val="20"/>
            <w:szCs w:val="20"/>
            <w:u w:val="single"/>
          </w:rPr>
          <w:t>_163@</w:t>
        </w:r>
        <w:r w:rsidRPr="00FE3B11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FE3B11">
          <w:rPr>
            <w:rFonts w:eastAsia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FE3B11">
          <w:rPr>
            <w:rFonts w:eastAsia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FE3B11">
        <w:rPr>
          <w:rFonts w:eastAsia="Times New Roman" w:cs="Times New Roman"/>
          <w:color w:val="auto"/>
          <w:sz w:val="20"/>
          <w:szCs w:val="20"/>
        </w:rPr>
        <w:t>)</w:t>
      </w:r>
    </w:p>
    <w:p w:rsidR="00490F83" w:rsidRDefault="00705130" w:rsidP="00705130">
      <w:pPr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 w:rsidRPr="00FE3B11">
        <w:rPr>
          <w:rFonts w:eastAsia="Times New Roman" w:cs="Times New Roman"/>
          <w:color w:val="auto"/>
          <w:sz w:val="28"/>
          <w:szCs w:val="28"/>
          <w:lang w:eastAsia="ru-RU"/>
        </w:rPr>
        <w:t>__________________________________________________________________</w:t>
      </w:r>
    </w:p>
    <w:p w:rsidR="00705130" w:rsidRDefault="00705130" w:rsidP="00705130">
      <w:pPr>
        <w:spacing w:after="0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ПЛАН</w:t>
      </w:r>
    </w:p>
    <w:p w:rsidR="00705130" w:rsidRDefault="00705130" w:rsidP="00705130">
      <w:pPr>
        <w:spacing w:after="0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работы над проектом</w:t>
      </w:r>
    </w:p>
    <w:p w:rsidR="00B646D5" w:rsidRDefault="00B646D5" w:rsidP="00705130">
      <w:pPr>
        <w:spacing w:after="0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70"/>
        <w:gridCol w:w="1112"/>
      </w:tblGrid>
      <w:tr w:rsidR="002F63C1" w:rsidTr="003E5153">
        <w:tc>
          <w:tcPr>
            <w:tcW w:w="9570" w:type="dxa"/>
          </w:tcPr>
          <w:p w:rsidR="002F63C1" w:rsidRDefault="002F63C1" w:rsidP="002F63C1">
            <w:pPr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Вид деятельности</w:t>
            </w:r>
          </w:p>
        </w:tc>
        <w:tc>
          <w:tcPr>
            <w:tcW w:w="1112" w:type="dxa"/>
          </w:tcPr>
          <w:p w:rsidR="002F63C1" w:rsidRDefault="002F63C1" w:rsidP="002F63C1">
            <w:pPr>
              <w:jc w:val="center"/>
              <w:rPr>
                <w:rFonts w:eastAsia="Times New Roman" w:cs="Times New Roman"/>
                <w:color w:val="auto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8"/>
                <w:lang w:eastAsia="ru-RU"/>
              </w:rPr>
              <w:t>Срок</w:t>
            </w:r>
          </w:p>
        </w:tc>
      </w:tr>
      <w:tr w:rsidR="002F63C1" w:rsidTr="003E5153">
        <w:trPr>
          <w:trHeight w:val="10892"/>
        </w:trPr>
        <w:tc>
          <w:tcPr>
            <w:tcW w:w="9570" w:type="dxa"/>
          </w:tcPr>
          <w:p w:rsidR="002F63C1" w:rsidRPr="002F63C1" w:rsidRDefault="002F63C1" w:rsidP="002F63C1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63C1">
              <w:rPr>
                <w:sz w:val="24"/>
                <w:szCs w:val="24"/>
              </w:rPr>
              <w:t>Выберете вид проекта:</w:t>
            </w:r>
          </w:p>
          <w:p w:rsidR="003E5153" w:rsidRP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1) исследовательский – проект, результатом которого является научно-исследовательский продукт в виде статьи, публикации, отчета,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аналитического обзора, методического пособия и др.;</w:t>
            </w:r>
          </w:p>
          <w:p w:rsidR="003E5153" w:rsidRP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2) творческий – проект, результатом которого является творческий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продукт или общественно полезный результат в виде театрализации, игры,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выставки, художественного произведения, видеофильма и др.;</w:t>
            </w:r>
          </w:p>
          <w:p w:rsidR="003E5153" w:rsidRP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3) прикладной – проект, результатом которого является изготовленный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продукт или его прототип, проектное решение, бизнес-план, бизнес-кейс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и др.;</w:t>
            </w:r>
          </w:p>
          <w:p w:rsidR="003E5153" w:rsidRP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4) инновационный – проект, результатом которого является новый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продукт, товар, услуга, технология или иной общественно полезный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результат, готовый к распространению;</w:t>
            </w:r>
          </w:p>
          <w:p w:rsidR="003E5153" w:rsidRP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5) социальный – проект, результатом которого является решение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определенных общественных проблем, улучшение социальной ситуации;</w:t>
            </w:r>
          </w:p>
          <w:p w:rsidR="002F63C1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  <w:r w:rsidRPr="003E5153">
              <w:rPr>
                <w:sz w:val="24"/>
                <w:szCs w:val="24"/>
                <w:lang w:val="ru-RU"/>
              </w:rPr>
              <w:t>6) инженерно-конструкторский – проект, результатом которого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>является решение задач технического характера, создание устройства,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E5153">
              <w:rPr>
                <w:sz w:val="24"/>
                <w:szCs w:val="24"/>
                <w:lang w:val="ru-RU"/>
              </w:rPr>
              <w:t xml:space="preserve">модели и др. </w:t>
            </w:r>
          </w:p>
          <w:p w:rsid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142" w:firstLine="349"/>
              <w:jc w:val="both"/>
              <w:rPr>
                <w:sz w:val="24"/>
                <w:szCs w:val="24"/>
                <w:lang w:val="ru-RU"/>
              </w:rPr>
            </w:pPr>
          </w:p>
          <w:p w:rsidR="002F63C1" w:rsidRDefault="002F63C1" w:rsidP="002F63C1">
            <w:pPr>
              <w:pStyle w:val="1"/>
              <w:numPr>
                <w:ilvl w:val="0"/>
                <w:numId w:val="1"/>
              </w:numPr>
              <w:tabs>
                <w:tab w:val="left" w:pos="1134"/>
                <w:tab w:val="left" w:pos="1682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Выберете направление </w:t>
            </w:r>
            <w:r w:rsidR="003E5153">
              <w:rPr>
                <w:sz w:val="24"/>
                <w:szCs w:val="24"/>
                <w:lang w:val="ru-RU"/>
              </w:rPr>
              <w:t xml:space="preserve">и предметную область </w:t>
            </w:r>
            <w:r>
              <w:rPr>
                <w:sz w:val="24"/>
                <w:szCs w:val="24"/>
                <w:lang w:val="ru-RU"/>
              </w:rPr>
              <w:t>проекта:</w:t>
            </w:r>
          </w:p>
          <w:p w:rsid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360" w:firstLine="0"/>
              <w:rPr>
                <w:sz w:val="24"/>
                <w:szCs w:val="24"/>
                <w:lang w:val="ru-RU"/>
              </w:rPr>
            </w:pPr>
          </w:p>
          <w:tbl>
            <w:tblPr>
              <w:tblpPr w:leftFromText="180" w:rightFromText="180" w:vertAnchor="text" w:horzAnchor="page" w:tblpX="551" w:tblpY="37"/>
              <w:tblOverlap w:val="never"/>
              <w:tblW w:w="9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56"/>
              <w:gridCol w:w="6087"/>
            </w:tblGrid>
            <w:tr w:rsidR="003E5153" w:rsidRPr="00705130" w:rsidTr="003E5153">
              <w:tc>
                <w:tcPr>
                  <w:tcW w:w="3256" w:type="dxa"/>
                  <w:shd w:val="clear" w:color="auto" w:fill="auto"/>
                </w:tcPr>
                <w:p w:rsidR="003E5153" w:rsidRPr="003E5153" w:rsidRDefault="003E5153" w:rsidP="003E5153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  <w:r>
                    <w:rPr>
                      <w:rFonts w:eastAsia="Calibri" w:cs="Times New Roman"/>
                      <w:color w:val="auto"/>
                      <w:szCs w:val="24"/>
                    </w:rPr>
                    <w:t>Направления</w:t>
                  </w:r>
                </w:p>
              </w:tc>
              <w:tc>
                <w:tcPr>
                  <w:tcW w:w="6087" w:type="dxa"/>
                </w:tcPr>
                <w:p w:rsidR="003E5153" w:rsidRPr="003E5153" w:rsidRDefault="003E5153" w:rsidP="003E5153">
                  <w:pPr>
                    <w:widowControl w:val="0"/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  <w:r>
                    <w:rPr>
                      <w:rFonts w:eastAsia="Calibri" w:cs="Times New Roman"/>
                      <w:color w:val="auto"/>
                      <w:szCs w:val="24"/>
                    </w:rPr>
                    <w:t>Предметные области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</w:pPr>
                  <w:proofErr w:type="spellStart"/>
                  <w:r w:rsidRPr="003E5153"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  <w:t>Гуманитарное</w:t>
                  </w:r>
                  <w:proofErr w:type="spellEnd"/>
                </w:p>
              </w:tc>
              <w:tc>
                <w:tcPr>
                  <w:tcW w:w="6087" w:type="dxa"/>
                </w:tcPr>
                <w:p w:rsidR="003E5153" w:rsidRPr="00622E43" w:rsidRDefault="003E5153" w:rsidP="003E5153">
                  <w:pPr>
                    <w:spacing w:after="0"/>
                  </w:pPr>
                  <w:r w:rsidRPr="00622E43">
                    <w:t>1. история / краеведение 7-11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widowControl w:val="0"/>
                    <w:tabs>
                      <w:tab w:val="left" w:pos="709"/>
                      <w:tab w:val="left" w:pos="1320"/>
                    </w:tabs>
                    <w:autoSpaceDE w:val="0"/>
                    <w:autoSpaceDN w:val="0"/>
                    <w:spacing w:after="0" w:line="240" w:lineRule="auto"/>
                    <w:ind w:left="928" w:hanging="786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622E43" w:rsidRDefault="003E5153" w:rsidP="003E5153">
                  <w:pPr>
                    <w:spacing w:after="0"/>
                  </w:pPr>
                  <w:r w:rsidRPr="00622E43">
                    <w:t>2. лингвистика – русский язык 7-11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622E43" w:rsidRDefault="003E5153" w:rsidP="003E5153">
                  <w:pPr>
                    <w:spacing w:after="0"/>
                  </w:pPr>
                  <w:r w:rsidRPr="00622E43">
                    <w:t>3. лингвистика – английский язык /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:rsidR="003E5153" w:rsidRPr="003E5153" w:rsidRDefault="003E5153" w:rsidP="003E5153">
                  <w:pPr>
                    <w:tabs>
                      <w:tab w:val="left" w:pos="1320"/>
                      <w:tab w:val="left" w:pos="19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</w:pPr>
                  <w:proofErr w:type="spellStart"/>
                  <w:r w:rsidRPr="003E5153"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  <w:t>Социально</w:t>
                  </w:r>
                  <w:proofErr w:type="spellEnd"/>
                  <w:r w:rsidRPr="003E5153"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  <w:t>-</w:t>
                  </w:r>
                </w:p>
                <w:p w:rsidR="003E5153" w:rsidRPr="00705130" w:rsidRDefault="003E5153" w:rsidP="003E5153">
                  <w:pPr>
                    <w:tabs>
                      <w:tab w:val="left" w:pos="1320"/>
                      <w:tab w:val="left" w:pos="198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</w:pPr>
                  <w:proofErr w:type="spellStart"/>
                  <w:r w:rsidRPr="003E5153">
                    <w:rPr>
                      <w:rFonts w:eastAsia="Calibri" w:cs="Times New Roman"/>
                      <w:color w:val="auto"/>
                      <w:szCs w:val="24"/>
                      <w:lang w:val="en-US"/>
                    </w:rPr>
                    <w:t>экономическое</w:t>
                  </w:r>
                  <w:proofErr w:type="spellEnd"/>
                </w:p>
              </w:tc>
              <w:tc>
                <w:tcPr>
                  <w:tcW w:w="6087" w:type="dxa"/>
                </w:tcPr>
                <w:p w:rsidR="003E5153" w:rsidRPr="006369C8" w:rsidRDefault="003E5153" w:rsidP="003E5153">
                  <w:pPr>
                    <w:spacing w:after="0"/>
                  </w:pPr>
                  <w:r w:rsidRPr="006369C8">
                    <w:t>4. экономика 7-11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6369C8" w:rsidRDefault="003E5153" w:rsidP="003E5153">
                  <w:pPr>
                    <w:spacing w:after="0"/>
                  </w:pPr>
                  <w:r w:rsidRPr="006369C8">
                    <w:t>5. инженерно-техническое творчество 7-11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6369C8" w:rsidRDefault="003E5153" w:rsidP="003E5153">
                  <w:pPr>
                    <w:spacing w:after="0"/>
                  </w:pPr>
                  <w:r w:rsidRPr="006369C8">
                    <w:t>6. информационно-коммуникационные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  <w:tab w:val="left" w:pos="198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9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  <w:proofErr w:type="spellStart"/>
                  <w:r w:rsidRPr="003E5153">
                    <w:rPr>
                      <w:rFonts w:eastAsia="Calibri" w:cs="Times New Roman"/>
                      <w:color w:val="auto"/>
                      <w:szCs w:val="24"/>
                    </w:rPr>
                    <w:t>Социокультурное</w:t>
                  </w:r>
                  <w:proofErr w:type="spellEnd"/>
                </w:p>
              </w:tc>
              <w:tc>
                <w:tcPr>
                  <w:tcW w:w="6087" w:type="dxa"/>
                </w:tcPr>
                <w:p w:rsidR="003E5153" w:rsidRPr="00A7734A" w:rsidRDefault="003E5153" w:rsidP="003E5153">
                  <w:pPr>
                    <w:spacing w:after="0"/>
                  </w:pPr>
                  <w:r w:rsidRPr="00A7734A">
                    <w:t xml:space="preserve">7. </w:t>
                  </w:r>
                  <w:proofErr w:type="spellStart"/>
                  <w:r w:rsidRPr="00A7734A">
                    <w:t>культурология</w:t>
                  </w:r>
                  <w:proofErr w:type="spellEnd"/>
                  <w:r w:rsidRPr="00A7734A">
                    <w:t xml:space="preserve"> / искусство / социальное проектирование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  <w:tab w:val="left" w:pos="198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709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A7734A" w:rsidRDefault="003E5153" w:rsidP="003E5153">
                  <w:pPr>
                    <w:spacing w:after="0"/>
                  </w:pPr>
                  <w:r>
                    <w:t>8. домоводство / дизайн и декоративн</w:t>
                  </w:r>
                  <w:proofErr w:type="gramStart"/>
                  <w:r>
                    <w:t>о-</w:t>
                  </w:r>
                  <w:proofErr w:type="gramEnd"/>
                  <w:r>
                    <w:t xml:space="preserve"> прикладное искусство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  <w:vAlign w:val="center"/>
                </w:tcPr>
                <w:p w:rsidR="003E5153" w:rsidRPr="00705130" w:rsidRDefault="003E5153" w:rsidP="003E5153">
                  <w:pPr>
                    <w:tabs>
                      <w:tab w:val="left" w:pos="1320"/>
                      <w:tab w:val="left" w:pos="198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1080" w:hanging="371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A7734A" w:rsidRDefault="003E5153" w:rsidP="003E5153">
                  <w:pPr>
                    <w:spacing w:after="0"/>
                  </w:pPr>
                  <w:r w:rsidRPr="003E5153">
                    <w:t xml:space="preserve">9. </w:t>
                  </w:r>
                  <w:proofErr w:type="spellStart"/>
                  <w:r w:rsidRPr="003E5153">
                    <w:t>здоровьесбережение</w:t>
                  </w:r>
                  <w:proofErr w:type="spellEnd"/>
                </w:p>
              </w:tc>
            </w:tr>
            <w:tr w:rsidR="003E5153" w:rsidRPr="00705130" w:rsidTr="003E5153">
              <w:tc>
                <w:tcPr>
                  <w:tcW w:w="3256" w:type="dxa"/>
                  <w:shd w:val="clear" w:color="auto" w:fill="auto"/>
                  <w:vAlign w:val="center"/>
                </w:tcPr>
                <w:p w:rsidR="003E5153" w:rsidRPr="002A13AE" w:rsidRDefault="003E5153" w:rsidP="003E5153">
                  <w:pPr>
                    <w:spacing w:after="0"/>
                    <w:jc w:val="center"/>
                  </w:pPr>
                  <w:r w:rsidRPr="002A13AE">
                    <w:t>Общественно-политическое</w:t>
                  </w:r>
                </w:p>
              </w:tc>
              <w:tc>
                <w:tcPr>
                  <w:tcW w:w="6087" w:type="dxa"/>
                </w:tcPr>
                <w:p w:rsidR="003E5153" w:rsidRPr="002A13AE" w:rsidRDefault="003E5153" w:rsidP="003E5153">
                  <w:pPr>
                    <w:spacing w:after="0"/>
                  </w:pPr>
                  <w:r w:rsidRPr="003E5153">
                    <w:t>10. право / обществознание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 w:val="restart"/>
                  <w:shd w:val="clear" w:color="auto" w:fill="auto"/>
                  <w:vAlign w:val="center"/>
                </w:tcPr>
                <w:p w:rsidR="003E5153" w:rsidRPr="003E5153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center"/>
                    <w:rPr>
                      <w:rFonts w:eastAsia="Calibri" w:cs="Times New Roman"/>
                      <w:color w:val="auto"/>
                      <w:szCs w:val="24"/>
                    </w:rPr>
                  </w:pPr>
                  <w:r w:rsidRPr="003E5153">
                    <w:rPr>
                      <w:rFonts w:eastAsia="Calibri" w:cs="Times New Roman"/>
                      <w:color w:val="auto"/>
                      <w:szCs w:val="24"/>
                    </w:rPr>
                    <w:t>Естественнонаучное</w:t>
                  </w:r>
                </w:p>
              </w:tc>
              <w:tc>
                <w:tcPr>
                  <w:tcW w:w="6087" w:type="dxa"/>
                </w:tcPr>
                <w:p w:rsidR="003E5153" w:rsidRPr="00143D47" w:rsidRDefault="003E5153" w:rsidP="003E5153">
                  <w:pPr>
                    <w:spacing w:after="0"/>
                  </w:pPr>
                  <w:r w:rsidRPr="00143D47">
                    <w:t>11. химия / физика / астрономия 7-11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</w:tcPr>
                <w:p w:rsidR="003E5153" w:rsidRPr="003E5153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both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Pr="00143D47" w:rsidRDefault="003E5153" w:rsidP="003E5153">
                  <w:pPr>
                    <w:spacing w:after="0"/>
                  </w:pPr>
                  <w:r w:rsidRPr="00143D47">
                    <w:t>12. математика 6-11</w:t>
                  </w:r>
                </w:p>
              </w:tc>
            </w:tr>
            <w:tr w:rsidR="003E5153" w:rsidRPr="00705130" w:rsidTr="003E5153">
              <w:tc>
                <w:tcPr>
                  <w:tcW w:w="3256" w:type="dxa"/>
                  <w:vMerge/>
                  <w:shd w:val="clear" w:color="auto" w:fill="auto"/>
                </w:tcPr>
                <w:p w:rsidR="003E5153" w:rsidRPr="003E5153" w:rsidRDefault="003E5153" w:rsidP="003E5153">
                  <w:pPr>
                    <w:tabs>
                      <w:tab w:val="left" w:pos="1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928" w:hanging="786"/>
                    <w:jc w:val="both"/>
                    <w:rPr>
                      <w:rFonts w:eastAsia="Calibri" w:cs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6087" w:type="dxa"/>
                </w:tcPr>
                <w:p w:rsidR="003E5153" w:rsidRDefault="003E5153" w:rsidP="003E5153">
                  <w:pPr>
                    <w:spacing w:after="0"/>
                  </w:pPr>
                  <w:r w:rsidRPr="00143D47">
                    <w:t xml:space="preserve">13. биология / экология </w:t>
                  </w:r>
                </w:p>
              </w:tc>
            </w:tr>
          </w:tbl>
          <w:p w:rsidR="002F63C1" w:rsidRDefault="002F63C1" w:rsidP="003E5153">
            <w:pPr>
              <w:pStyle w:val="1"/>
              <w:tabs>
                <w:tab w:val="left" w:pos="1134"/>
                <w:tab w:val="left" w:pos="168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  <w:p w:rsidR="002F63C1" w:rsidRDefault="002F63C1" w:rsidP="002F63C1">
            <w:pPr>
              <w:pStyle w:val="1"/>
              <w:tabs>
                <w:tab w:val="left" w:pos="1134"/>
                <w:tab w:val="left" w:pos="1682"/>
              </w:tabs>
              <w:rPr>
                <w:sz w:val="24"/>
                <w:szCs w:val="24"/>
                <w:lang w:val="ru-RU"/>
              </w:rPr>
            </w:pPr>
          </w:p>
          <w:p w:rsidR="002F63C1" w:rsidRDefault="002F63C1" w:rsidP="002F63C1">
            <w:pPr>
              <w:pStyle w:val="1"/>
              <w:numPr>
                <w:ilvl w:val="0"/>
                <w:numId w:val="1"/>
              </w:numPr>
              <w:tabs>
                <w:tab w:val="left" w:pos="1134"/>
                <w:tab w:val="left" w:pos="1682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Выберете руководителя проекта.</w:t>
            </w:r>
          </w:p>
          <w:p w:rsid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360" w:firstLine="0"/>
              <w:rPr>
                <w:sz w:val="24"/>
                <w:szCs w:val="24"/>
                <w:lang w:val="ru-RU"/>
              </w:rPr>
            </w:pPr>
          </w:p>
          <w:p w:rsid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360" w:firstLine="0"/>
              <w:rPr>
                <w:sz w:val="24"/>
                <w:szCs w:val="24"/>
                <w:lang w:val="ru-RU"/>
              </w:rPr>
            </w:pPr>
          </w:p>
          <w:p w:rsidR="003E5153" w:rsidRDefault="003E5153" w:rsidP="003E5153">
            <w:pPr>
              <w:pStyle w:val="1"/>
              <w:tabs>
                <w:tab w:val="left" w:pos="1134"/>
                <w:tab w:val="left" w:pos="1682"/>
              </w:tabs>
              <w:ind w:left="360" w:firstLine="0"/>
              <w:rPr>
                <w:sz w:val="24"/>
                <w:szCs w:val="24"/>
                <w:lang w:val="ru-RU"/>
              </w:rPr>
            </w:pPr>
          </w:p>
          <w:p w:rsidR="002F63C1" w:rsidRPr="002F63C1" w:rsidRDefault="002F63C1" w:rsidP="002F63C1">
            <w:pPr>
              <w:pStyle w:val="1"/>
              <w:tabs>
                <w:tab w:val="left" w:pos="1134"/>
                <w:tab w:val="left" w:pos="1682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112" w:type="dxa"/>
          </w:tcPr>
          <w:p w:rsidR="002F63C1" w:rsidRPr="002F63C1" w:rsidRDefault="002F63C1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15 сентября</w:t>
            </w:r>
          </w:p>
        </w:tc>
      </w:tr>
      <w:tr w:rsidR="002F63C1" w:rsidTr="003E5153">
        <w:tc>
          <w:tcPr>
            <w:tcW w:w="9570" w:type="dxa"/>
          </w:tcPr>
          <w:p w:rsidR="002F63C1" w:rsidRDefault="002F63C1" w:rsidP="00BE645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Сформулируйте и согласуйте с руководителем тему проекта, составьте план проекта, распределите роли участников проекта (если проект пишут 2-3 человека).</w:t>
            </w:r>
          </w:p>
          <w:p w:rsidR="00BE6452" w:rsidRDefault="00BE6452" w:rsidP="00BE645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Изучите требования к оформлению проекта, требования к оформлению титульного листа и оформите титульный лист в соответствии с требованиями.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Тематика проектов должна отражать: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актуальные проблемы гуманитар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ного, социально-экономического, </w:t>
            </w:r>
            <w:proofErr w:type="spellStart"/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социокультурного</w:t>
            </w:r>
            <w:proofErr w:type="spellEnd"/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, общественно-поли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тического и естественнонаучного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характера.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научные достижения, общественные и культурные события страны,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региона, города;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стратегию социально-экономическо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го развития Екатеринбурга и его интеграции в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мировое сообщество;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– памятные события, юбилейные даты года.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Проекты должны содержать практический раздел, основанный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 собственных исследованиях авторов. Разработка проектов на основе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заказов органов местного самоуправления, общественности усиливает их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практическую значимость.</w:t>
            </w:r>
          </w:p>
          <w:p w:rsidR="003E5153" w:rsidRPr="003E5153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При подготовке проекта двумя или тремя авторами необходимо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отразить вклад каждого.</w:t>
            </w:r>
          </w:p>
          <w:p w:rsidR="003E5153" w:rsidRPr="002F63C1" w:rsidRDefault="003E5153" w:rsidP="003E5153">
            <w:pPr>
              <w:ind w:firstLine="284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Проекты реферативного характера, не содержащие элементов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самостоятельного исследования, к участию в Конференции не допускаются.</w:t>
            </w:r>
          </w:p>
        </w:tc>
        <w:tc>
          <w:tcPr>
            <w:tcW w:w="1112" w:type="dxa"/>
          </w:tcPr>
          <w:p w:rsidR="002F63C1" w:rsidRPr="002F63C1" w:rsidRDefault="00BE6452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30 сентября</w:t>
            </w:r>
          </w:p>
        </w:tc>
      </w:tr>
      <w:tr w:rsidR="002F63C1" w:rsidTr="003E5153">
        <w:tc>
          <w:tcPr>
            <w:tcW w:w="9570" w:type="dxa"/>
          </w:tcPr>
          <w:p w:rsidR="00BE6452" w:rsidRDefault="00BE6452" w:rsidP="00BE645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Напишите введение к проекту и оформите его в соответствии с  требованиями. </w:t>
            </w:r>
          </w:p>
          <w:p w:rsidR="00BE6452" w:rsidRPr="00BE6452" w:rsidRDefault="00BE6452" w:rsidP="00BE645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Введение включает: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обоснование актуальности темы;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формулировку проблемы (предмета) исследования;</w:t>
            </w:r>
          </w:p>
          <w:p w:rsid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цели и задачи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проекта</w:t>
            </w: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:rsid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гипотезу и предполагаемый результат исследования;</w:t>
            </w:r>
          </w:p>
          <w:p w:rsid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определение объекта и предмета исследования;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методы исследования, которые вы планируете использовать в работе над проектом;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краткий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анализ</w:t>
            </w: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используемой литературы;</w:t>
            </w:r>
          </w:p>
          <w:p w:rsidR="002F63C1" w:rsidRPr="00A23689" w:rsidRDefault="00BE6452" w:rsidP="00BE6452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характеристику личного вклада автора в изучение, решение проблемы.</w:t>
            </w:r>
          </w:p>
          <w:p w:rsidR="00A23689" w:rsidRPr="00BE6452" w:rsidRDefault="00A23689" w:rsidP="00A23689">
            <w:pPr>
              <w:pStyle w:val="a3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2F63C1" w:rsidRPr="00BE6452" w:rsidRDefault="00BE6452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10 октября</w:t>
            </w:r>
          </w:p>
        </w:tc>
      </w:tr>
      <w:tr w:rsidR="002F63C1" w:rsidTr="003E5153">
        <w:tc>
          <w:tcPr>
            <w:tcW w:w="9570" w:type="dxa"/>
          </w:tcPr>
          <w:p w:rsidR="002F63C1" w:rsidRDefault="00BE6452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  <w:r w:rsid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Напишите основную часть проекта и оформите список литературы (сделайте сноски для цитируемого текста)</w:t>
            </w:r>
          </w:p>
          <w:p w:rsidR="00BE6452" w:rsidRPr="00BE6452" w:rsidRDefault="00BE6452" w:rsidP="00BE6452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Основная часть делится на главы, разделы, содержит информацию,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собранную и обработанную исследователем: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8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описание рассматриваемых фактов,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8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характеристику методов решения проблемы;</w:t>
            </w:r>
          </w:p>
          <w:p w:rsidR="00BE6452" w:rsidRPr="00BE6452" w:rsidRDefault="00BE6452" w:rsidP="00BE6452">
            <w:pPr>
              <w:pStyle w:val="a3"/>
              <w:numPr>
                <w:ilvl w:val="0"/>
                <w:numId w:val="8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сравнение известных автору методов решения;</w:t>
            </w:r>
          </w:p>
          <w:p w:rsidR="00BE6452" w:rsidRPr="00B646D5" w:rsidRDefault="00BE6452" w:rsidP="00B646D5">
            <w:pPr>
              <w:pStyle w:val="a3"/>
              <w:numPr>
                <w:ilvl w:val="0"/>
                <w:numId w:val="8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обоснование выбранного варианта решения (эффективность, точность,</w:t>
            </w:r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простота, наглядность, практическая значимость и т.д.);</w:t>
            </w:r>
          </w:p>
          <w:p w:rsidR="00BE6452" w:rsidRPr="00ED5F46" w:rsidRDefault="00BE6452" w:rsidP="00BE6452">
            <w:pPr>
              <w:pStyle w:val="a3"/>
              <w:numPr>
                <w:ilvl w:val="0"/>
                <w:numId w:val="8"/>
              </w:numPr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  <w:r w:rsidRPr="00BE6452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выводы по каждому разделу, главе исследования.</w:t>
            </w:r>
          </w:p>
          <w:p w:rsidR="00ED5F46" w:rsidRPr="00ED5F46" w:rsidRDefault="00ED5F46" w:rsidP="00B646D5">
            <w:pPr>
              <w:pStyle w:val="a3"/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  <w:p w:rsidR="00ED5F46" w:rsidRPr="0066348D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6.а.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 список литературы заносятся публикации, издания и источники,</w:t>
            </w:r>
            <w:r w:rsidR="0066348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использованные автором, пронумерованные, </w:t>
            </w:r>
            <w:r w:rsidR="0066348D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расположенные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в алфавитном</w:t>
            </w:r>
            <w:r w:rsidR="0066348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порядке. Оформление по ГОСТ 7.1-2003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(см. требования к оформлению списка литературы)</w:t>
            </w:r>
            <w:r w:rsidR="0066348D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E072FD" w:rsidRDefault="00E072FD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D5F46" w:rsidRPr="00E072FD" w:rsidRDefault="00E072FD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6.б. Ссылки на источник указываются после абзаца, взятого из книги (статьи, сайта) и принадлежащего НЕ вам. После цитируемого абзаца в квадратных скобках напишите номер книги (статьи, сайта) из списка литературы и укажите страницу. Например: 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[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5, с.43</w:t>
            </w:r>
            <w:r w:rsidRPr="003E5153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]</w:t>
            </w:r>
          </w:p>
          <w:p w:rsidR="00E072FD" w:rsidRDefault="00E072FD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7. Проведите эксперименты (анкетирование, опрос и т.п.), соответствующие  цели вашего проекта.</w:t>
            </w:r>
          </w:p>
          <w:p w:rsidR="00A23689" w:rsidRPr="00ED5F46" w:rsidRDefault="00A23689" w:rsidP="00ED5F46">
            <w:pPr>
              <w:rPr>
                <w:rFonts w:eastAsia="Times New Roman" w:cs="Times New Roman"/>
                <w:color w:val="auto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2F63C1" w:rsidRPr="00BE6452" w:rsidRDefault="00BE6452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1</w:t>
            </w:r>
            <w:r w:rsid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BE6452" w:rsidTr="003E5153">
        <w:tc>
          <w:tcPr>
            <w:tcW w:w="9570" w:type="dxa"/>
          </w:tcPr>
          <w:p w:rsidR="00BE6452" w:rsidRDefault="00ED5F46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8. Обобщите результаты проекта и напишите заключение.</w:t>
            </w:r>
          </w:p>
          <w:p w:rsidR="00ED5F46" w:rsidRP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 заключении приводятся:</w:t>
            </w:r>
          </w:p>
          <w:p w:rsidR="00ED5F46" w:rsidRPr="00ED5F46" w:rsidRDefault="00ED5F46" w:rsidP="00ED5F46">
            <w:pPr>
              <w:pStyle w:val="a3"/>
              <w:numPr>
                <w:ilvl w:val="0"/>
                <w:numId w:val="9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лаконичные и обобщенные выводы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 результаты, полученные в ходе исследования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:rsidR="00ED5F46" w:rsidRPr="00ED5F46" w:rsidRDefault="00ED5F46" w:rsidP="00ED5F46">
            <w:pPr>
              <w:pStyle w:val="a3"/>
              <w:numPr>
                <w:ilvl w:val="0"/>
                <w:numId w:val="9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направления дальнейших исследований;</w:t>
            </w:r>
          </w:p>
          <w:p w:rsidR="00ED5F46" w:rsidRDefault="00ED5F46" w:rsidP="00ED5F46">
            <w:pPr>
              <w:pStyle w:val="a3"/>
              <w:numPr>
                <w:ilvl w:val="0"/>
                <w:numId w:val="9"/>
              </w:num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предложения по практическому использованию результатов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исследования.</w:t>
            </w:r>
          </w:p>
          <w:p w:rsidR="00A23689" w:rsidRPr="00ED5F46" w:rsidRDefault="00A23689" w:rsidP="00A23689">
            <w:pPr>
              <w:pStyle w:val="a3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BE6452" w:rsidRPr="00ED5F46" w:rsidRDefault="00ED5F46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до 20 ноября</w:t>
            </w:r>
          </w:p>
        </w:tc>
      </w:tr>
      <w:tr w:rsidR="00ED5F46" w:rsidTr="003E5153">
        <w:tc>
          <w:tcPr>
            <w:tcW w:w="9570" w:type="dxa"/>
          </w:tcPr>
          <w:p w:rsidR="00ED5F46" w:rsidRPr="00ED5F46" w:rsidRDefault="00ED5F46" w:rsidP="00ED5F46">
            <w:pPr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9.</w:t>
            </w:r>
            <w:r>
              <w:t xml:space="preserve"> </w:t>
            </w:r>
            <w:r w:rsidRPr="00ED5F46">
              <w:rPr>
                <w:sz w:val="24"/>
                <w:szCs w:val="24"/>
              </w:rPr>
              <w:t>Оформите Приложения к проекту.</w:t>
            </w:r>
          </w:p>
          <w:p w:rsid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Проект может содержать приложе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ния с иллюстративным материалом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(рисунки, схемы, карты, таблицы, фотографии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и т.п.), на которые содержатся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ссылки в основной части проекта. Обязательным (последним) приложением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является </w:t>
            </w:r>
            <w:proofErr w:type="gramStart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читаемый</w:t>
            </w:r>
            <w:proofErr w:type="gramEnd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скриншот</w:t>
            </w:r>
            <w:proofErr w:type="spellEnd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краткого отчета результатов проверки файла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проекта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системой «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Антиплагиат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» на сайте </w:t>
            </w:r>
            <w:proofErr w:type="spellStart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www.antiplagiat.ru</w:t>
            </w:r>
            <w:proofErr w:type="spellEnd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Процент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оригинальности текста проекта должен быть не менее 55 %. Пример:</w:t>
            </w:r>
          </w:p>
          <w:p w:rsid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66348D" w:rsidRDefault="0066348D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noProof/>
                <w:color w:val="auto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76835</wp:posOffset>
                  </wp:positionV>
                  <wp:extent cx="6013450" cy="1549400"/>
                  <wp:effectExtent l="19050" t="0" r="6350" b="0"/>
                  <wp:wrapThrough wrapText="bothSides">
                    <wp:wrapPolygon edited="0">
                      <wp:start x="-68" y="0"/>
                      <wp:lineTo x="-68" y="21246"/>
                      <wp:lineTo x="21623" y="21246"/>
                      <wp:lineTo x="21623" y="0"/>
                      <wp:lineTo x="-68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0" cy="154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D5F46" w:rsidRDefault="00ED5F46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Если результатом проекта является изделие, в приложения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к проекту включаются фотографии и / или описание изделия, само изделие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не прикладывается. Если результатом является цифровой продукт (программа,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сайт, </w:t>
            </w:r>
            <w:proofErr w:type="spellStart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медиа-файл</w:t>
            </w:r>
            <w:proofErr w:type="spellEnd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и т.п.), он прикладывается к проекту в приложении в виде </w:t>
            </w:r>
            <w:proofErr w:type="spellStart"/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интернет-ссылки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для доступа к просмотру.</w:t>
            </w:r>
          </w:p>
          <w:p w:rsidR="00A23689" w:rsidRPr="00ED5F46" w:rsidRDefault="00A23689" w:rsidP="00ED5F46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ED5F46" w:rsidRPr="00ED5F46" w:rsidRDefault="00ED5F46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30 ноября</w:t>
            </w:r>
          </w:p>
        </w:tc>
      </w:tr>
      <w:tr w:rsidR="00ED5F46" w:rsidTr="003E5153">
        <w:tc>
          <w:tcPr>
            <w:tcW w:w="9570" w:type="dxa"/>
          </w:tcPr>
          <w:p w:rsidR="00ED5F46" w:rsidRDefault="003E5153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A23689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Подготовьтесь к очной защите проекта.</w:t>
            </w:r>
          </w:p>
          <w:p w:rsidR="00A23689" w:rsidRDefault="00A23689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Напишите защитную речь и проиллюстрируйте ее с помощью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мультимедийной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презентации или фото/видео материалами.</w:t>
            </w:r>
            <w:r>
              <w:rPr>
                <w:rFonts w:eastAsia="Calibri"/>
                <w:sz w:val="24"/>
                <w:szCs w:val="24"/>
              </w:rPr>
              <w:t xml:space="preserve"> Речь вместе с просмотром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сопровождения должна соответствовать регламенту (до 7 минут).</w:t>
            </w:r>
          </w:p>
          <w:p w:rsidR="00A23689" w:rsidRPr="00B646D5" w:rsidRDefault="00A23689" w:rsidP="00A23689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Защитная речь должна соответствовать </w:t>
            </w:r>
            <w:r w:rsidRPr="002463F2">
              <w:rPr>
                <w:rFonts w:eastAsia="Calibri"/>
                <w:sz w:val="24"/>
                <w:szCs w:val="24"/>
              </w:rPr>
              <w:t xml:space="preserve"> содержанию </w:t>
            </w:r>
            <w:r>
              <w:rPr>
                <w:rFonts w:eastAsia="Calibri"/>
                <w:sz w:val="24"/>
                <w:szCs w:val="24"/>
              </w:rPr>
              <w:t xml:space="preserve">и структуре проекта, представлять его с лучшей стороны, быть логичной, доступной, грамотной. </w:t>
            </w:r>
            <w:r w:rsidR="00B646D5">
              <w:rPr>
                <w:rFonts w:eastAsia="Calibri"/>
                <w:sz w:val="24"/>
                <w:szCs w:val="24"/>
              </w:rPr>
              <w:t xml:space="preserve"> Вы должны быть готовы ответить на вопросы жюри и зрителей.</w:t>
            </w:r>
            <w:r w:rsidR="003E5153">
              <w:rPr>
                <w:rFonts w:eastAsia="Calibri"/>
                <w:sz w:val="24"/>
                <w:szCs w:val="24"/>
              </w:rPr>
              <w:t xml:space="preserve"> Презентация НЕ должна дублировать вашу речь, а должна её иллюстрировать.</w:t>
            </w:r>
          </w:p>
        </w:tc>
        <w:tc>
          <w:tcPr>
            <w:tcW w:w="1112" w:type="dxa"/>
          </w:tcPr>
          <w:p w:rsidR="00B646D5" w:rsidRDefault="00B646D5" w:rsidP="00B646D5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до 20</w:t>
            </w:r>
          </w:p>
          <w:p w:rsidR="00ED5F46" w:rsidRPr="00ED5F46" w:rsidRDefault="00B646D5" w:rsidP="00B646D5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декабря</w:t>
            </w:r>
          </w:p>
        </w:tc>
      </w:tr>
      <w:tr w:rsidR="00ED5F46" w:rsidTr="003E5153">
        <w:tc>
          <w:tcPr>
            <w:tcW w:w="9570" w:type="dxa"/>
          </w:tcPr>
          <w:p w:rsidR="00ED5F46" w:rsidRPr="00ED5F46" w:rsidRDefault="003E5153" w:rsidP="003E5153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Примите участие в школьной НПК (научно-практической конференции). Принесите проект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флешке</w:t>
            </w:r>
            <w:proofErr w:type="spellEnd"/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, распечатанную защитную речь (но лучше рассказывать, а не читать), второй экземпляр защитной речи (с указанием мест, где переключать слайд) отдайте тому, кто будет сидеть за компьюте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ром и листать вашу презентацию (можно листать самим). Не забудьте </w:t>
            </w:r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презентацию на </w:t>
            </w:r>
            <w:proofErr w:type="spellStart"/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флешке</w:t>
            </w:r>
            <w:proofErr w:type="spellEnd"/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2" w:type="dxa"/>
          </w:tcPr>
          <w:p w:rsidR="00ED5F46" w:rsidRPr="00ED5F46" w:rsidRDefault="00B646D5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10-17 января</w:t>
            </w:r>
          </w:p>
        </w:tc>
      </w:tr>
      <w:tr w:rsidR="00ED5F46" w:rsidTr="003E5153">
        <w:tc>
          <w:tcPr>
            <w:tcW w:w="9570" w:type="dxa"/>
          </w:tcPr>
          <w:p w:rsidR="00904961" w:rsidRDefault="003E5153" w:rsidP="00904961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  <w:r w:rsidR="00B646D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 Лучшие проекты примут участие в районном туре НПК с возможностью выхода в городской и далее в областной тур.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Для этого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распечатайте весь проект. </w:t>
            </w:r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Проект оформляется в п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ластиковой папке-скоросшивателе </w:t>
            </w:r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 прозрачной верхней обложкой. Текст про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екта печатается на белой бумаге </w:t>
            </w:r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формата А</w:t>
            </w:r>
            <w:proofErr w:type="gramStart"/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proofErr w:type="gramEnd"/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 одной стороны листа. Листы вкладываются по одному в файл,</w:t>
            </w:r>
            <w:r w:rsidR="00904961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04961" w:rsidRPr="00ED5F46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файлы скрепляются в папку-скоросшиватель с прозрачной верхней обложкой.</w:t>
            </w:r>
          </w:p>
          <w:p w:rsidR="00ED5F46" w:rsidRPr="00ED5F46" w:rsidRDefault="00ED5F46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 w:rsidR="00ED5F46" w:rsidRPr="00ED5F46" w:rsidRDefault="00B646D5" w:rsidP="002F63C1">
            <w:pP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февраль-март</w:t>
            </w:r>
          </w:p>
        </w:tc>
      </w:tr>
    </w:tbl>
    <w:p w:rsidR="002F63C1" w:rsidRDefault="002F63C1" w:rsidP="002F63C1">
      <w:pPr>
        <w:spacing w:after="0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B646D5" w:rsidRDefault="00B646D5" w:rsidP="00B646D5">
      <w:pPr>
        <w:spacing w:after="0"/>
        <w:jc w:val="center"/>
        <w:rPr>
          <w:rFonts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>Удачи!</w:t>
      </w:r>
    </w:p>
    <w:p w:rsidR="00705130" w:rsidRDefault="00705130" w:rsidP="00705130">
      <w:pPr>
        <w:pStyle w:val="1"/>
        <w:tabs>
          <w:tab w:val="left" w:pos="1134"/>
          <w:tab w:val="left" w:pos="1682"/>
        </w:tabs>
        <w:ind w:left="993" w:firstLine="0"/>
        <w:rPr>
          <w:sz w:val="24"/>
          <w:szCs w:val="24"/>
          <w:lang w:val="ru-RU"/>
        </w:rPr>
      </w:pPr>
    </w:p>
    <w:p w:rsidR="00705130" w:rsidRPr="00705130" w:rsidRDefault="00705130" w:rsidP="00705130">
      <w:pPr>
        <w:pStyle w:val="1"/>
        <w:tabs>
          <w:tab w:val="left" w:pos="1134"/>
          <w:tab w:val="left" w:pos="1682"/>
        </w:tabs>
        <w:ind w:left="720" w:firstLine="0"/>
        <w:rPr>
          <w:sz w:val="24"/>
          <w:szCs w:val="24"/>
          <w:lang w:val="ru-RU"/>
        </w:rPr>
      </w:pPr>
    </w:p>
    <w:p w:rsidR="00705130" w:rsidRDefault="00705130" w:rsidP="00705130">
      <w:pPr>
        <w:pStyle w:val="a3"/>
        <w:spacing w:after="0"/>
      </w:pPr>
    </w:p>
    <w:sectPr w:rsidR="00705130" w:rsidSect="0070513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DDF"/>
    <w:multiLevelType w:val="hybridMultilevel"/>
    <w:tmpl w:val="3112D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91A7F"/>
    <w:multiLevelType w:val="hybridMultilevel"/>
    <w:tmpl w:val="3B989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C5A07"/>
    <w:multiLevelType w:val="hybridMultilevel"/>
    <w:tmpl w:val="FFFFFFFF"/>
    <w:lvl w:ilvl="0" w:tplc="1332D098">
      <w:start w:val="1"/>
      <w:numFmt w:val="decimal"/>
      <w:lvlText w:val="%1."/>
      <w:lvlJc w:val="left"/>
      <w:pPr>
        <w:ind w:left="6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2E0739A">
      <w:numFmt w:val="bullet"/>
      <w:lvlText w:val="•"/>
      <w:lvlJc w:val="left"/>
      <w:pPr>
        <w:ind w:left="1596" w:hanging="360"/>
      </w:pPr>
      <w:rPr>
        <w:rFonts w:hint="default"/>
      </w:rPr>
    </w:lvl>
    <w:lvl w:ilvl="2" w:tplc="53B84ED4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7DF21DCC"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A02C66BE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E48C6AF0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F7E47716">
      <w:numFmt w:val="bullet"/>
      <w:lvlText w:val="•"/>
      <w:lvlJc w:val="left"/>
      <w:pPr>
        <w:ind w:left="6579" w:hanging="360"/>
      </w:pPr>
      <w:rPr>
        <w:rFonts w:hint="default"/>
      </w:rPr>
    </w:lvl>
    <w:lvl w:ilvl="7" w:tplc="278EC9AE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D3365DD0">
      <w:numFmt w:val="bullet"/>
      <w:lvlText w:val="•"/>
      <w:lvlJc w:val="left"/>
      <w:pPr>
        <w:ind w:left="8573" w:hanging="360"/>
      </w:pPr>
      <w:rPr>
        <w:rFonts w:hint="default"/>
      </w:rPr>
    </w:lvl>
  </w:abstractNum>
  <w:abstractNum w:abstractNumId="3">
    <w:nsid w:val="29BE2704"/>
    <w:multiLevelType w:val="hybridMultilevel"/>
    <w:tmpl w:val="3DD6A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91007"/>
    <w:multiLevelType w:val="multilevel"/>
    <w:tmpl w:val="954C0F02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5">
    <w:nsid w:val="3D7F7F0A"/>
    <w:multiLevelType w:val="hybridMultilevel"/>
    <w:tmpl w:val="14205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F204E"/>
    <w:multiLevelType w:val="multilevel"/>
    <w:tmpl w:val="BADE8B08"/>
    <w:lvl w:ilvl="0">
      <w:start w:val="3"/>
      <w:numFmt w:val="decimal"/>
      <w:lvlText w:val="%1"/>
      <w:lvlJc w:val="left"/>
      <w:pPr>
        <w:ind w:left="602" w:hanging="6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696"/>
      </w:pPr>
      <w:rPr>
        <w:rFonts w:hint="default"/>
      </w:rPr>
    </w:lvl>
    <w:lvl w:ilvl="3">
      <w:numFmt w:val="bullet"/>
      <w:lvlText w:val="•"/>
      <w:lvlJc w:val="left"/>
      <w:pPr>
        <w:ind w:left="3589" w:hanging="696"/>
      </w:pPr>
      <w:rPr>
        <w:rFonts w:hint="default"/>
      </w:rPr>
    </w:lvl>
    <w:lvl w:ilvl="4">
      <w:numFmt w:val="bullet"/>
      <w:lvlText w:val="•"/>
      <w:lvlJc w:val="left"/>
      <w:pPr>
        <w:ind w:left="4586" w:hanging="696"/>
      </w:pPr>
      <w:rPr>
        <w:rFonts w:hint="default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</w:rPr>
    </w:lvl>
    <w:lvl w:ilvl="6">
      <w:numFmt w:val="bullet"/>
      <w:lvlText w:val="•"/>
      <w:lvlJc w:val="left"/>
      <w:pPr>
        <w:ind w:left="6579" w:hanging="696"/>
      </w:pPr>
      <w:rPr>
        <w:rFonts w:hint="default"/>
      </w:rPr>
    </w:lvl>
    <w:lvl w:ilvl="7">
      <w:numFmt w:val="bullet"/>
      <w:lvlText w:val="•"/>
      <w:lvlJc w:val="left"/>
      <w:pPr>
        <w:ind w:left="7576" w:hanging="696"/>
      </w:pPr>
      <w:rPr>
        <w:rFonts w:hint="default"/>
      </w:rPr>
    </w:lvl>
    <w:lvl w:ilvl="8">
      <w:numFmt w:val="bullet"/>
      <w:lvlText w:val="•"/>
      <w:lvlJc w:val="left"/>
      <w:pPr>
        <w:ind w:left="8573" w:hanging="696"/>
      </w:pPr>
      <w:rPr>
        <w:rFonts w:hint="default"/>
      </w:rPr>
    </w:lvl>
  </w:abstractNum>
  <w:abstractNum w:abstractNumId="7">
    <w:nsid w:val="62482D18"/>
    <w:multiLevelType w:val="hybridMultilevel"/>
    <w:tmpl w:val="580AEC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67C7A6A"/>
    <w:multiLevelType w:val="hybridMultilevel"/>
    <w:tmpl w:val="582E4AC4"/>
    <w:lvl w:ilvl="0" w:tplc="A344F7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2534B"/>
    <w:multiLevelType w:val="multilevel"/>
    <w:tmpl w:val="8A42A544"/>
    <w:lvl w:ilvl="0">
      <w:start w:val="2"/>
      <w:numFmt w:val="decimal"/>
      <w:lvlText w:val="%1"/>
      <w:lvlJc w:val="left"/>
      <w:pPr>
        <w:ind w:left="602" w:hanging="6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2" w:hanging="69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"/>
      <w:lvlJc w:val="left"/>
      <w:pPr>
        <w:ind w:left="602" w:hanging="540"/>
      </w:pPr>
      <w:rPr>
        <w:rFonts w:ascii="Symbol" w:eastAsia="Times New Roman" w:hAnsi="Symbol" w:hint="default"/>
        <w:w w:val="100"/>
        <w:sz w:val="28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</w:rPr>
    </w:lvl>
    <w:lvl w:ilvl="4">
      <w:numFmt w:val="bullet"/>
      <w:lvlText w:val="•"/>
      <w:lvlJc w:val="left"/>
      <w:pPr>
        <w:ind w:left="4586" w:hanging="540"/>
      </w:pPr>
      <w:rPr>
        <w:rFonts w:hint="default"/>
      </w:rPr>
    </w:lvl>
    <w:lvl w:ilvl="5">
      <w:numFmt w:val="bullet"/>
      <w:lvlText w:val="•"/>
      <w:lvlJc w:val="left"/>
      <w:pPr>
        <w:ind w:left="5583" w:hanging="540"/>
      </w:pPr>
      <w:rPr>
        <w:rFonts w:hint="default"/>
      </w:rPr>
    </w:lvl>
    <w:lvl w:ilvl="6">
      <w:numFmt w:val="bullet"/>
      <w:lvlText w:val="•"/>
      <w:lvlJc w:val="left"/>
      <w:pPr>
        <w:ind w:left="6579" w:hanging="540"/>
      </w:pPr>
      <w:rPr>
        <w:rFonts w:hint="default"/>
      </w:rPr>
    </w:lvl>
    <w:lvl w:ilvl="7">
      <w:numFmt w:val="bullet"/>
      <w:lvlText w:val="•"/>
      <w:lvlJc w:val="left"/>
      <w:pPr>
        <w:ind w:left="7576" w:hanging="540"/>
      </w:pPr>
      <w:rPr>
        <w:rFonts w:hint="default"/>
      </w:rPr>
    </w:lvl>
    <w:lvl w:ilvl="8">
      <w:numFmt w:val="bullet"/>
      <w:lvlText w:val="•"/>
      <w:lvlJc w:val="left"/>
      <w:pPr>
        <w:ind w:left="8573" w:hanging="5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05130"/>
    <w:rsid w:val="002476E1"/>
    <w:rsid w:val="002F63C1"/>
    <w:rsid w:val="002F6B23"/>
    <w:rsid w:val="003E5153"/>
    <w:rsid w:val="00490F83"/>
    <w:rsid w:val="00624311"/>
    <w:rsid w:val="0066348D"/>
    <w:rsid w:val="00705130"/>
    <w:rsid w:val="008F3C0E"/>
    <w:rsid w:val="00904961"/>
    <w:rsid w:val="00A23689"/>
    <w:rsid w:val="00B20015"/>
    <w:rsid w:val="00B646D5"/>
    <w:rsid w:val="00BE6452"/>
    <w:rsid w:val="00E072FD"/>
    <w:rsid w:val="00ED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30"/>
    <w:rPr>
      <w:rFonts w:cs="Tahoma"/>
      <w:color w:val="000000"/>
      <w:sz w:val="24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130"/>
    <w:pPr>
      <w:ind w:left="720"/>
      <w:contextualSpacing/>
    </w:pPr>
  </w:style>
  <w:style w:type="paragraph" w:customStyle="1" w:styleId="1">
    <w:name w:val="Абзац списка1"/>
    <w:basedOn w:val="a"/>
    <w:rsid w:val="00705130"/>
    <w:pPr>
      <w:widowControl w:val="0"/>
      <w:autoSpaceDE w:val="0"/>
      <w:autoSpaceDN w:val="0"/>
      <w:spacing w:after="0" w:line="240" w:lineRule="auto"/>
      <w:ind w:left="602" w:firstLine="720"/>
    </w:pPr>
    <w:rPr>
      <w:rFonts w:eastAsia="Calibri" w:cs="Times New Roman"/>
      <w:color w:val="auto"/>
      <w:sz w:val="22"/>
      <w:szCs w:val="22"/>
      <w:lang w:val="en-US"/>
    </w:rPr>
  </w:style>
  <w:style w:type="table" w:styleId="a4">
    <w:name w:val="Table Grid"/>
    <w:basedOn w:val="a1"/>
    <w:uiPriority w:val="59"/>
    <w:rsid w:val="002F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163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cp:lastPrinted>2020-10-26T13:00:00Z</cp:lastPrinted>
  <dcterms:created xsi:type="dcterms:W3CDTF">2020-10-26T06:31:00Z</dcterms:created>
  <dcterms:modified xsi:type="dcterms:W3CDTF">2021-01-28T09:29:00Z</dcterms:modified>
</cp:coreProperties>
</file>