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 образования Администрации города Екатеринбурга</w:t>
      </w:r>
      <w:r>
        <w:rPr>
          <w:sz w:val="24"/>
          <w:szCs w:val="24"/>
          <w:lang w:eastAsia="ru-RU"/>
        </w:rPr>
      </w:r>
    </w:p>
    <w:p>
      <w:pPr>
        <w:jc w:val="center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Муниципальное автономное общеобразовательное учреждение</w:t>
      </w:r>
      <w:r>
        <w:rPr>
          <w:sz w:val="24"/>
          <w:szCs w:val="24"/>
          <w:lang w:eastAsia="ru-RU"/>
        </w:rPr>
      </w:r>
    </w:p>
    <w:p>
      <w:pPr>
        <w:jc w:val="center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Средняя общеобразовательная школа № 163</w:t>
      </w:r>
      <w:r>
        <w:rPr>
          <w:sz w:val="24"/>
          <w:szCs w:val="24"/>
          <w:lang w:eastAsia="ru-RU"/>
        </w:rPr>
      </w:r>
    </w:p>
    <w:p>
      <w:pPr>
        <w:jc w:val="center"/>
        <w:widowControl/>
        <w:rPr>
          <w:sz w:val="24"/>
          <w:szCs w:val="24"/>
          <w:lang w:eastAsia="ru-RU"/>
        </w:rPr>
        <w:pBdr>
          <w:bottom w:val="single" w:color="000000" w:sz="6" w:space="1"/>
        </w:pBdr>
      </w:pPr>
      <w:r>
        <w:rPr>
          <w:sz w:val="24"/>
          <w:szCs w:val="24"/>
          <w:lang w:eastAsia="ru-RU"/>
        </w:rPr>
        <w:t xml:space="preserve">620131, город Екатеринбург, улица Заводская 36-б, 203 – 25 – 33</w:t>
      </w:r>
      <w:r>
        <w:rPr>
          <w:sz w:val="24"/>
          <w:szCs w:val="24"/>
          <w:lang w:eastAsia="ru-RU"/>
        </w:rPr>
      </w:r>
    </w:p>
    <w:p>
      <w:pPr>
        <w:jc w:val="center"/>
        <w:widowControl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u w:val="single"/>
          <w:lang w:eastAsia="ru-RU"/>
        </w:rPr>
      </w:r>
    </w:p>
    <w:p>
      <w:pPr>
        <w:pStyle w:val="631"/>
        <w:ind w:left="102"/>
        <w:spacing w:before="66"/>
        <w:tabs>
          <w:tab w:val="left" w:pos="5255" w:leader="none"/>
        </w:tabs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98425</wp:posOffset>
                </wp:positionV>
                <wp:extent cx="1771650" cy="16192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716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216;o:allowoverlap:true;o:allowincell:true;mso-position-horizontal-relative:text;margin-left:281.50pt;mso-position-horizontal:absolute;mso-position-vertical-relative:text;margin-top:7.75pt;mso-position-vertical:absolute;width:139.50pt;height:127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Style w:val="635"/>
        <w:tblW w:w="0" w:type="auto"/>
        <w:tblInd w:w="102" w:type="dxa"/>
        <w:tblLook w:val="04A0" w:firstRow="1" w:lastRow="0" w:firstColumn="1" w:lastColumn="0" w:noHBand="0" w:noVBand="1"/>
      </w:tblPr>
      <w:tblGrid>
        <w:gridCol w:w="4839"/>
        <w:gridCol w:w="4825"/>
      </w:tblGrid>
      <w:tr>
        <w:tblPrEx/>
        <w:trPr/>
        <w:tc>
          <w:tcPr>
            <w:tcW w:w="4883" w:type="dxa"/>
            <w:textDirection w:val="lrTb"/>
            <w:noWrap w:val="false"/>
          </w:tcPr>
          <w:p>
            <w:pPr>
              <w:pStyle w:val="631"/>
              <w:spacing w:before="66"/>
              <w:tabs>
                <w:tab w:val="left" w:pos="5255" w:leader="none"/>
              </w:tabs>
            </w:pPr>
            <w:r>
              <w:t xml:space="preserve">Согласовано</w:t>
            </w:r>
            <w:r>
              <w:rPr>
                <w:spacing w:val="-2"/>
              </w:rPr>
              <w:t xml:space="preserve"> </w:t>
            </w:r>
            <w:r>
              <w:t xml:space="preserve">на педагогическом совете школы</w:t>
            </w:r>
            <w:r/>
          </w:p>
          <w:p>
            <w:pPr>
              <w:pStyle w:val="631"/>
              <w:spacing w:before="66"/>
              <w:tabs>
                <w:tab w:val="left" w:pos="5255" w:leader="none"/>
              </w:tabs>
            </w:pPr>
            <w:r>
              <w:t xml:space="preserve">Протокол</w:t>
            </w:r>
            <w:r>
              <w:rPr>
                <w:spacing w:val="-1"/>
              </w:rPr>
              <w:t xml:space="preserve"> </w:t>
            </w:r>
            <w:r>
              <w:t xml:space="preserve">№1</w:t>
            </w:r>
            <w:r>
              <w:rPr>
                <w:spacing w:val="-1"/>
              </w:rPr>
              <w:t xml:space="preserve"> </w:t>
            </w:r>
            <w:r>
              <w:t xml:space="preserve">от</w:t>
            </w:r>
            <w:r>
              <w:rPr>
                <w:spacing w:val="58"/>
              </w:rPr>
              <w:t xml:space="preserve"> </w:t>
            </w:r>
            <w:r>
              <w:rPr>
                <w:spacing w:val="58"/>
              </w:rPr>
              <w:t xml:space="preserve">28</w:t>
            </w:r>
            <w:r>
              <w:t xml:space="preserve">.0</w:t>
            </w:r>
            <w:r>
              <w:t xml:space="preserve">8</w:t>
            </w:r>
            <w:r>
              <w:t xml:space="preserve">.20</w:t>
            </w:r>
            <w:r>
              <w:t xml:space="preserve">21</w:t>
            </w:r>
            <w:r>
              <w:t xml:space="preserve">г.</w:t>
            </w:r>
            <w:r>
              <w:tab/>
            </w:r>
            <w:r/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631"/>
              <w:spacing w:before="66"/>
              <w:tabs>
                <w:tab w:val="left" w:pos="5255" w:leader="none"/>
              </w:tabs>
            </w:pPr>
            <w:r>
              <w:t xml:space="preserve">Утверждаю:</w:t>
            </w:r>
            <w:r/>
          </w:p>
          <w:p>
            <w:pPr>
              <w:pStyle w:val="631"/>
              <w:spacing w:before="66"/>
              <w:tabs>
                <w:tab w:val="left" w:pos="5255" w:leader="none"/>
              </w:tabs>
            </w:pPr>
            <w:r/>
            <w:r/>
          </w:p>
          <w:p>
            <w:pPr>
              <w:pStyle w:val="631"/>
              <w:spacing w:before="66"/>
            </w:pPr>
            <w:r>
              <w:t xml:space="preserve">Директор:</w:t>
            </w:r>
            <w:r>
              <w:tab/>
            </w:r>
            <w:r>
              <w:t xml:space="preserve">                       </w:t>
            </w:r>
            <w:r>
              <w:t xml:space="preserve">Н.П. Набокова </w:t>
            </w:r>
            <w:r/>
          </w:p>
          <w:p>
            <w:pPr>
              <w:pStyle w:val="631"/>
              <w:spacing w:before="66"/>
            </w:pPr>
            <w:r/>
            <w:r/>
          </w:p>
          <w:p>
            <w:pPr>
              <w:pStyle w:val="631"/>
              <w:spacing w:before="66"/>
            </w:pPr>
            <w:r>
              <w:t xml:space="preserve">  </w:t>
            </w:r>
            <w:r/>
          </w:p>
          <w:p>
            <w:pPr>
              <w:pStyle w:val="631"/>
              <w:spacing w:before="66"/>
            </w:pPr>
            <w:r>
              <w:t xml:space="preserve">Приказ № </w:t>
            </w:r>
            <w:r>
              <w:t xml:space="preserve">5</w:t>
            </w:r>
            <w:r>
              <w:t xml:space="preserve">3</w:t>
            </w:r>
            <w:r>
              <w:t xml:space="preserve">-25-у</w:t>
            </w:r>
            <w:r>
              <w:t xml:space="preserve"> от </w:t>
            </w:r>
            <w:r>
              <w:t xml:space="preserve">28</w:t>
            </w:r>
            <w:r>
              <w:t xml:space="preserve">.0</w:t>
            </w:r>
            <w:r>
              <w:t xml:space="preserve">8</w:t>
            </w:r>
            <w:r>
              <w:t xml:space="preserve">.20</w:t>
            </w:r>
            <w:r>
              <w:t xml:space="preserve">21</w:t>
            </w:r>
            <w:r>
              <w:t xml:space="preserve">г.</w:t>
            </w:r>
            <w:r/>
          </w:p>
          <w:p>
            <w:pPr>
              <w:pStyle w:val="631"/>
              <w:spacing w:before="66"/>
              <w:tabs>
                <w:tab w:val="left" w:pos="5255" w:leader="none"/>
              </w:tabs>
            </w:pPr>
            <w:r/>
            <w:r/>
          </w:p>
        </w:tc>
      </w:tr>
    </w:tbl>
    <w:p>
      <w:pPr>
        <w:pStyle w:val="631"/>
        <w:ind w:left="102"/>
        <w:spacing w:before="66"/>
        <w:tabs>
          <w:tab w:val="left" w:pos="5255" w:leader="none"/>
        </w:tabs>
      </w:pPr>
      <w:r/>
      <w:r/>
    </w:p>
    <w:p>
      <w:pPr>
        <w:pStyle w:val="631"/>
        <w:ind w:left="102"/>
        <w:spacing w:before="66"/>
        <w:tabs>
          <w:tab w:val="left" w:pos="5255" w:leader="none"/>
        </w:tabs>
      </w:pPr>
      <w:r>
        <w:tab/>
      </w:r>
      <w:r/>
    </w:p>
    <w:p>
      <w:pPr>
        <w:pStyle w:val="631"/>
        <w:ind w:left="5203" w:right="542" w:hanging="5101"/>
        <w:tabs>
          <w:tab w:val="left" w:pos="5250" w:leader="none"/>
          <w:tab w:val="left" w:pos="7316" w:leader="none"/>
        </w:tabs>
      </w:pPr>
      <w:r>
        <w:tab/>
      </w:r>
      <w:r/>
    </w:p>
    <w:p>
      <w:pPr>
        <w:pStyle w:val="631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31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31"/>
        <w:spacing w:before="8"/>
        <w:rPr>
          <w:sz w:val="41"/>
        </w:rPr>
      </w:pPr>
      <w:r>
        <w:rPr>
          <w:sz w:val="41"/>
        </w:rPr>
      </w:r>
      <w:r>
        <w:rPr>
          <w:sz w:val="41"/>
        </w:rPr>
      </w:r>
    </w:p>
    <w:p>
      <w:pPr>
        <w:pStyle w:val="632"/>
        <w:spacing w:line="369" w:lineRule="auto"/>
      </w:pPr>
      <w:r>
        <w:t xml:space="preserve">Положение о проведении </w:t>
      </w:r>
      <w:r>
        <w:t xml:space="preserve">флешмоба «Пятиминутка здоровья», приуроченного к Дню спорта</w:t>
      </w:r>
      <w:r>
        <w:rPr>
          <w:spacing w:val="107"/>
        </w:rPr>
        <w:t xml:space="preserve"> в МАОУ СОШ №163</w:t>
      </w:r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spacing w:line="369" w:lineRule="auto"/>
      </w:pPr>
      <w:r/>
      <w:r/>
    </w:p>
    <w:p>
      <w:pPr>
        <w:jc w:val="center"/>
        <w:spacing w:line="369" w:lineRule="auto"/>
        <w:sectPr>
          <w:footnotePr/>
          <w:endnotePr/>
          <w:type w:val="continuous"/>
          <w:pgSz w:w="11910" w:h="16840" w:orient="portrait"/>
          <w:pgMar w:top="1040" w:right="760" w:bottom="280" w:left="1600" w:header="720" w:footer="720" w:gutter="0"/>
          <w:pgBorders w:display="allPages" w:offsetFrom="page" w:zOrder="front">
            <w:bottom w:color="000000" w:space="24" w:sz="4" w:val="single"/>
            <w:left w:color="000000" w:space="24" w:sz="4" w:val="single"/>
            <w:right w:color="000000" w:space="24" w:sz="4" w:val="single"/>
            <w:top w:color="000000" w:space="24" w:sz="4" w:val="single"/>
          </w:pgBorders>
          <w:cols w:num="1" w:sep="0" w:space="720" w:equalWidth="1"/>
          <w:docGrid w:linePitch="360"/>
        </w:sectPr>
      </w:pPr>
      <w:r>
        <w:t xml:space="preserve">20</w:t>
      </w:r>
      <w:r>
        <w:t xml:space="preserve">21</w:t>
      </w:r>
      <w:r>
        <w:t xml:space="preserve"> г</w:t>
      </w:r>
      <w:r/>
    </w:p>
    <w:p>
      <w:pPr>
        <w:pStyle w:val="636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Цели и задачи Акции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28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формирование у обучающихся установок на здоровый образ жизни и профилактику употребления ПАВ.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популяризация здорового образа жизни в молодежной среде;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28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обеспечение школьников необходимой информацией, позволяющей сохранять и укреплять здоровье;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28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пропаганда среди обучающихся спорта, туризма, активного образа жизни, содержательного досуга;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28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вовлечение подростков школ в альтернативные виды организации досуга;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28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Symbol" w:hAnsi="Symbol" w:cs="Arial"/>
          <w:color w:val="181818"/>
        </w:rPr>
        <w:t xml:space="preserve"></w:t>
      </w:r>
      <w:r>
        <w:rPr>
          <w:color w:val="181818"/>
          <w:sz w:val="14"/>
          <w:szCs w:val="14"/>
        </w:rPr>
        <w:t xml:space="preserve">      </w:t>
      </w:r>
      <w:r>
        <w:rPr>
          <w:color w:val="181818"/>
        </w:rPr>
        <w:t xml:space="preserve">овладение эффективными формами общения, информационными технологиями, развитие коммуникативных умений; развитие организаторских навыков.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jc w:val="center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7"/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jc w:val="center"/>
        <w:shd w:val="clear" w:color="auto" w:fill="ffffff"/>
        <w:rPr>
          <w:rFonts w:ascii="Arial" w:hAnsi="Arial" w:cs="Arial"/>
          <w:b/>
          <w:color w:val="181818"/>
          <w:sz w:val="21"/>
          <w:szCs w:val="21"/>
        </w:rPr>
      </w:pPr>
      <w:r>
        <w:rPr>
          <w:rStyle w:val="637"/>
          <w:b/>
          <w:color w:val="000000"/>
        </w:rPr>
        <w:t xml:space="preserve">Условия акции:</w:t>
      </w:r>
      <w:r>
        <w:rPr>
          <w:rFonts w:ascii="Arial" w:hAnsi="Arial" w:cs="Arial"/>
          <w:b/>
          <w:color w:val="181818"/>
          <w:sz w:val="21"/>
          <w:szCs w:val="21"/>
        </w:rPr>
      </w:r>
    </w:p>
    <w:p>
      <w:pPr>
        <w:pStyle w:val="631"/>
        <w:jc w:val="center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7"/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7"/>
          <w:color w:val="000000"/>
        </w:rPr>
        <w:t xml:space="preserve">Флэш-моб проводится в соответствии с единым сценарным планом.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Участники акции:</w:t>
      </w:r>
      <w:r>
        <w:rPr>
          <w:color w:val="000000"/>
        </w:rPr>
        <w:t xml:space="preserve"> обучающиеся МАОУ СОШ №163 (</w:t>
      </w:r>
      <w:r>
        <w:rPr>
          <w:color w:val="000000"/>
        </w:rPr>
        <w:t xml:space="preserve">1</w:t>
      </w:r>
      <w:r>
        <w:rPr>
          <w:color w:val="000000"/>
        </w:rPr>
        <w:t xml:space="preserve">-11 класс, </w:t>
      </w:r>
      <w:r>
        <w:rPr>
          <w:i/>
          <w:iCs/>
          <w:color w:val="000000"/>
          <w:u w:val="single"/>
        </w:rPr>
        <w:t xml:space="preserve">по 5 человек из каждого класса</w:t>
      </w:r>
      <w:r>
        <w:rPr>
          <w:color w:val="000000"/>
        </w:rPr>
        <w:t xml:space="preserve">):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7"/>
          <w:color w:val="000000"/>
        </w:rPr>
        <w:t xml:space="preserve">Время проведения:</w:t>
      </w:r>
      <w:r>
        <w:rPr>
          <w:color w:val="000000"/>
        </w:rPr>
        <w:t xml:space="preserve"> 6 – 8 апреля 20</w:t>
      </w:r>
      <w:r>
        <w:rPr>
          <w:color w:val="000000"/>
        </w:rPr>
        <w:t xml:space="preserve">21</w:t>
      </w:r>
      <w:r>
        <w:rPr>
          <w:color w:val="000000"/>
        </w:rPr>
        <w:t xml:space="preserve"> года, </w:t>
      </w:r>
      <w:r>
        <w:rPr>
          <w:b/>
          <w:bCs/>
          <w:color w:val="000000"/>
          <w:u w:val="single"/>
        </w:rPr>
        <w:t xml:space="preserve">12.00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7"/>
          <w:color w:val="000000"/>
        </w:rPr>
        <w:t xml:space="preserve">Руководство </w:t>
      </w:r>
      <w:r>
        <w:rPr>
          <w:b/>
          <w:bCs/>
          <w:color w:val="000000"/>
        </w:rPr>
        <w:t xml:space="preserve">осуществляет:</w:t>
      </w:r>
      <w:r>
        <w:rPr>
          <w:color w:val="000000"/>
        </w:rPr>
        <w:t xml:space="preserve">  заместитель</w:t>
      </w:r>
      <w:r>
        <w:rPr>
          <w:color w:val="000000"/>
        </w:rPr>
        <w:t xml:space="preserve"> директора </w:t>
      </w:r>
      <w:r>
        <w:rPr>
          <w:color w:val="000000"/>
        </w:rPr>
        <w:t xml:space="preserve">МАОУ СОШ №163</w:t>
      </w:r>
      <w:r>
        <w:rPr>
          <w:color w:val="000000"/>
        </w:rPr>
        <w:t xml:space="preserve"> по УВР, </w:t>
      </w:r>
      <w:r>
        <w:rPr>
          <w:color w:val="000000"/>
        </w:rPr>
        <w:t xml:space="preserve">Чемпалова</w:t>
      </w:r>
      <w:r>
        <w:rPr>
          <w:color w:val="000000"/>
        </w:rPr>
        <w:t xml:space="preserve"> О.Н.</w:t>
      </w:r>
      <w:r>
        <w:rPr>
          <w:color w:val="000000"/>
        </w:rPr>
        <w:t xml:space="preserve">, </w:t>
      </w:r>
      <w:r>
        <w:rPr>
          <w:color w:val="000000"/>
        </w:rPr>
        <w:t xml:space="preserve">классный руководитель</w:t>
      </w:r>
      <w:r>
        <w:rPr>
          <w:color w:val="000000"/>
        </w:rPr>
        <w:t xml:space="preserve"> </w:t>
      </w:r>
      <w:r>
        <w:rPr>
          <w:color w:val="000000"/>
        </w:rPr>
        <w:t xml:space="preserve">4</w:t>
      </w:r>
      <w:r>
        <w:rPr>
          <w:color w:val="000000"/>
        </w:rPr>
        <w:t xml:space="preserve">В </w:t>
      </w:r>
      <w:r>
        <w:rPr>
          <w:color w:val="000000"/>
        </w:rPr>
        <w:t xml:space="preserve">класс</w:t>
      </w:r>
      <w:r>
        <w:rPr>
          <w:color w:val="000000"/>
        </w:rPr>
        <w:t xml:space="preserve">а  </w:t>
      </w:r>
      <w:r>
        <w:rPr>
          <w:color w:val="000000"/>
        </w:rPr>
        <w:t xml:space="preserve">Хаистова Н.В.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center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 xml:space="preserve">Сценарный план </w:t>
      </w:r>
      <w:r>
        <w:rPr>
          <w:b/>
          <w:bCs/>
          <w:color w:val="181818"/>
        </w:rPr>
        <w:t xml:space="preserve">акции  (</w:t>
      </w:r>
      <w:r>
        <w:rPr>
          <w:b/>
          <w:bCs/>
          <w:color w:val="181818"/>
        </w:rPr>
        <w:t xml:space="preserve">флэш</w:t>
      </w:r>
      <w:r>
        <w:rPr>
          <w:b/>
          <w:bCs/>
          <w:color w:val="333333"/>
        </w:rPr>
        <w:t xml:space="preserve">моб</w:t>
      </w:r>
      <w:r>
        <w:rPr>
          <w:b/>
          <w:bCs/>
          <w:color w:val="181818"/>
        </w:rPr>
        <w:t xml:space="preserve">) «Молодежь за ЗОЖ!»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b/>
          <w:bCs/>
          <w:color w:val="181818"/>
        </w:rPr>
        <w:t xml:space="preserve">Описание: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rFonts w:ascii="Symbol" w:hAnsi="Symbol" w:cs="Arial"/>
          <w:color w:val="181818"/>
        </w:rPr>
        <w:t xml:space="preserve"></w:t>
      </w:r>
      <w:r>
        <w:rPr>
          <w:rStyle w:val="639"/>
          <w:color w:val="181818"/>
          <w:sz w:val="14"/>
          <w:szCs w:val="14"/>
        </w:rPr>
        <w:t xml:space="preserve">                    </w:t>
      </w:r>
      <w:r>
        <w:rPr>
          <w:rStyle w:val="639"/>
          <w:b/>
          <w:bCs/>
          <w:color w:val="181818"/>
        </w:rPr>
        <w:t xml:space="preserve">в 12 ч.00 мин.</w:t>
      </w:r>
      <w:r>
        <w:rPr>
          <w:rStyle w:val="639"/>
          <w:color w:val="181818"/>
        </w:rPr>
        <w:t xml:space="preserve"> </w:t>
      </w:r>
      <w:r>
        <w:rPr>
          <w:rStyle w:val="639"/>
          <w:color w:val="181818"/>
        </w:rPr>
        <w:t xml:space="preserve">в рекреации 2 этажа </w:t>
      </w:r>
      <w:r>
        <w:rPr>
          <w:rStyle w:val="639"/>
          <w:color w:val="181818"/>
        </w:rPr>
        <w:t xml:space="preserve">первый </w:t>
      </w:r>
      <w:r>
        <w:rPr>
          <w:rStyle w:val="639"/>
          <w:color w:val="181818"/>
        </w:rPr>
        <w:t xml:space="preserve">флешмоббер</w:t>
      </w:r>
      <w:r>
        <w:rPr>
          <w:rStyle w:val="639"/>
          <w:color w:val="181818"/>
        </w:rPr>
        <w:t xml:space="preserve"> встает и начинает делать зарядку, вращения головой, наклоны, вращение туловищем и </w:t>
      </w:r>
      <w:r>
        <w:rPr>
          <w:rStyle w:val="639"/>
          <w:color w:val="181818"/>
        </w:rPr>
        <w:t xml:space="preserve">т.д</w:t>
      </w:r>
      <w:r>
        <w:rPr>
          <w:rStyle w:val="639"/>
          <w:color w:val="181818"/>
        </w:rPr>
        <w:t xml:space="preserve">, к нему постепенно! присоединяются </w:t>
      </w:r>
      <w:r>
        <w:rPr>
          <w:rStyle w:val="639"/>
          <w:color w:val="181818"/>
        </w:rPr>
        <w:t xml:space="preserve">мобберы</w:t>
      </w:r>
      <w:r>
        <w:rPr>
          <w:rStyle w:val="639"/>
          <w:color w:val="181818"/>
        </w:rPr>
        <w:t xml:space="preserve"> (обучающиеся). Группа одновременно начинает выполнять зарядку. Возможно использование музыкального сопровождения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0"/>
          <w:rFonts w:ascii="Symbol" w:hAnsi="Symbol" w:cs="Arial"/>
          <w:i w:val="0"/>
          <w:iCs w:val="0"/>
          <w:color w:val="181818"/>
        </w:rPr>
        <w:t xml:space="preserve"></w:t>
      </w:r>
      <w:r>
        <w:rPr>
          <w:rStyle w:val="640"/>
          <w:i w:val="0"/>
          <w:iCs w:val="0"/>
          <w:color w:val="181818"/>
          <w:sz w:val="14"/>
          <w:szCs w:val="14"/>
        </w:rPr>
        <w:t xml:space="preserve">                    </w:t>
      </w:r>
      <w:r>
        <w:rPr>
          <w:rStyle w:val="639"/>
          <w:color w:val="181818"/>
        </w:rPr>
        <w:t xml:space="preserve">ровно </w:t>
      </w:r>
      <w:r>
        <w:rPr>
          <w:rStyle w:val="639"/>
          <w:b/>
          <w:bCs/>
          <w:color w:val="181818"/>
        </w:rPr>
        <w:t xml:space="preserve">в 12ч.04мин.</w:t>
      </w:r>
      <w:r>
        <w:rPr>
          <w:rStyle w:val="639"/>
          <w:color w:val="181818"/>
        </w:rPr>
        <w:t xml:space="preserve"> группа должна скандировать лозунг «</w:t>
      </w:r>
      <w:r>
        <w:rPr>
          <w:rStyle w:val="639"/>
          <w:i/>
          <w:iCs/>
          <w:color w:val="181818"/>
        </w:rPr>
        <w:t xml:space="preserve">Молодежь </w:t>
      </w:r>
      <w:r>
        <w:rPr>
          <w:rStyle w:val="639"/>
          <w:i/>
          <w:iCs/>
          <w:color w:val="181818"/>
        </w:rPr>
        <w:t xml:space="preserve">Свердловской области</w:t>
      </w:r>
      <w:r>
        <w:rPr>
          <w:rStyle w:val="639"/>
          <w:i/>
          <w:iCs/>
          <w:color w:val="181818"/>
        </w:rPr>
        <w:t xml:space="preserve"> </w:t>
      </w:r>
      <w:r>
        <w:rPr>
          <w:rStyle w:val="639"/>
          <w:i/>
          <w:iCs/>
          <w:color w:val="181818"/>
        </w:rPr>
        <w:t xml:space="preserve"> за здоровый образ жизни!!!»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0"/>
          <w:rFonts w:ascii="Symbol" w:hAnsi="Symbol" w:cs="Arial"/>
          <w:i w:val="0"/>
          <w:iCs w:val="0"/>
          <w:color w:val="181818"/>
        </w:rPr>
        <w:t xml:space="preserve"></w:t>
      </w:r>
      <w:r>
        <w:rPr>
          <w:rStyle w:val="640"/>
          <w:i w:val="0"/>
          <w:iCs w:val="0"/>
          <w:color w:val="181818"/>
          <w:sz w:val="14"/>
          <w:szCs w:val="14"/>
        </w:rPr>
        <w:t xml:space="preserve">                    </w:t>
      </w:r>
      <w:r>
        <w:rPr>
          <w:rStyle w:val="640"/>
          <w:b/>
          <w:bCs/>
          <w:i w:val="0"/>
          <w:iCs w:val="0"/>
          <w:color w:val="181818"/>
        </w:rPr>
        <w:t xml:space="preserve">в 12ч. 05 мин. </w:t>
      </w:r>
      <w:r>
        <w:rPr>
          <w:rStyle w:val="640"/>
          <w:i w:val="0"/>
          <w:iCs w:val="0"/>
          <w:color w:val="181818"/>
        </w:rPr>
        <w:t xml:space="preserve">группа расходится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0"/>
          <w:rFonts w:ascii="Arial" w:hAnsi="Arial" w:cs="Arial"/>
          <w:b/>
          <w:bCs/>
          <w:i w:val="0"/>
          <w:iCs w:val="0"/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jc w:val="center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</w:rPr>
        <w:t xml:space="preserve">Общие правила проведения флэш-моба: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jc w:val="center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1.</w:t>
      </w:r>
      <w:r>
        <w:rPr>
          <w:rStyle w:val="641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Никакой самодеятельности — всё чётко по сценарию.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color w:val="181818"/>
        </w:rPr>
        <w:t xml:space="preserve">2.</w:t>
      </w:r>
      <w:r>
        <w:rPr>
          <w:rStyle w:val="639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Приходить и уходить вовремя — секунда в секунду, не раньше и не позже, иначе теряется эффект «вспышки».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color w:val="181818"/>
        </w:rPr>
        <w:t xml:space="preserve">3.</w:t>
      </w:r>
      <w:r>
        <w:rPr>
          <w:rStyle w:val="639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Не создавать точечных скоплений — необходимо создать ощущение, что толпа выросла ниоткуда и исчезла - в никуда.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color w:val="181818"/>
        </w:rPr>
        <w:t xml:space="preserve">4.</w:t>
      </w:r>
      <w:r>
        <w:rPr>
          <w:rStyle w:val="639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Не обсуждайте моб ни до, ни </w:t>
      </w:r>
      <w:r>
        <w:rPr>
          <w:rStyle w:val="639"/>
          <w:color w:val="000000"/>
        </w:rPr>
        <w:t xml:space="preserve">во время</w:t>
      </w:r>
      <w:r>
        <w:rPr>
          <w:rStyle w:val="639"/>
          <w:color w:val="000000"/>
        </w:rPr>
        <w:t xml:space="preserve">, ни после акции, ведь вас слышат прохожие.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5.</w:t>
      </w:r>
      <w:r>
        <w:rPr>
          <w:rStyle w:val="641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 Если вы пришли в компании друзей, разойдитесь по одному, делайте вид, что вы незнакомы.</w:t>
      </w:r>
      <w:r>
        <w:rPr>
          <w:rStyle w:val="641"/>
          <w:color w:val="000000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color w:val="181818"/>
        </w:rPr>
        <w:t xml:space="preserve">6.</w:t>
      </w:r>
      <w:r>
        <w:rPr>
          <w:rStyle w:val="639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Никакой рекламы, пиара или других акций.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7.</w:t>
      </w:r>
      <w:r>
        <w:rPr>
          <w:rStyle w:val="641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Не повторяем чужие и свои уже состоявшиеся акции.</w:t>
      </w:r>
      <w:r>
        <w:rPr>
          <w:rStyle w:val="641"/>
          <w:color w:val="000000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8.</w:t>
      </w:r>
      <w:r>
        <w:rPr>
          <w:rStyle w:val="641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Не нарушаем общественный порядок.</w:t>
      </w:r>
      <w:r>
        <w:rPr>
          <w:rStyle w:val="641"/>
          <w:color w:val="000000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9.</w:t>
      </w:r>
      <w:r>
        <w:rPr>
          <w:rStyle w:val="641"/>
          <w:color w:val="181818"/>
          <w:sz w:val="14"/>
          <w:szCs w:val="14"/>
        </w:rPr>
        <w:t xml:space="preserve">      </w:t>
      </w:r>
      <w:r>
        <w:rPr>
          <w:rStyle w:val="639"/>
          <w:color w:val="000000"/>
        </w:rPr>
        <w:t xml:space="preserve">Не оставляем после себя мусора.</w:t>
      </w:r>
      <w:r>
        <w:rPr>
          <w:rStyle w:val="641"/>
          <w:color w:val="000000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41"/>
          <w:color w:val="181818"/>
        </w:rPr>
        <w:t xml:space="preserve">10.</w:t>
      </w:r>
      <w:r>
        <w:rPr>
          <w:rStyle w:val="641"/>
          <w:color w:val="181818"/>
          <w:sz w:val="14"/>
          <w:szCs w:val="14"/>
        </w:rPr>
        <w:t xml:space="preserve">  </w:t>
      </w:r>
      <w:r>
        <w:rPr>
          <w:rStyle w:val="639"/>
          <w:color w:val="000000"/>
        </w:rPr>
        <w:t xml:space="preserve">Во время акции </w:t>
      </w:r>
      <w:r>
        <w:rPr>
          <w:rStyle w:val="639"/>
          <w:color w:val="000000"/>
        </w:rPr>
        <w:t xml:space="preserve">мобберы</w:t>
      </w:r>
      <w:r>
        <w:rPr>
          <w:rStyle w:val="639"/>
          <w:color w:val="000000"/>
        </w:rPr>
        <w:t xml:space="preserve">  не</w:t>
      </w:r>
      <w:r>
        <w:rPr>
          <w:rStyle w:val="639"/>
          <w:color w:val="000000"/>
        </w:rPr>
        <w:t xml:space="preserve"> должны создавать неудобства для простых обывателей, оказавшихся волей случая вблизи от места проведения акции.</w:t>
      </w:r>
      <w:r>
        <w:rPr>
          <w:rStyle w:val="641"/>
          <w:color w:val="000000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360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11.</w:t>
      </w:r>
      <w:r>
        <w:rPr>
          <w:color w:val="181818"/>
          <w:sz w:val="14"/>
          <w:szCs w:val="14"/>
        </w:rPr>
        <w:t xml:space="preserve">  </w:t>
      </w:r>
      <w:r>
        <w:rPr>
          <w:color w:val="181818"/>
        </w:rPr>
        <w:t xml:space="preserve">Мероприятие не должно противоречить существующему законодательству. В момент проведения самого мероприятия не должны использоваться опасные предметы, пиротехнические устройства или совершаться действия, опасные для жизни окружающих и участников флешмоба.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jc w:val="both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  <w:u w:val="single"/>
        </w:rPr>
        <w:t xml:space="preserve">Примечание:</w:t>
      </w:r>
      <w:r>
        <w:rPr>
          <w:color w:val="181818"/>
          <w:sz w:val="21"/>
          <w:szCs w:val="21"/>
        </w:rPr>
        <w:t xml:space="preserve"> </w:t>
      </w:r>
      <w:r>
        <w:rPr>
          <w:i/>
          <w:iCs/>
          <w:color w:val="181818"/>
          <w:sz w:val="21"/>
          <w:szCs w:val="21"/>
        </w:rPr>
        <w:t xml:space="preserve">возможна   разработка индивидуального сценарного плана и места встречи </w:t>
      </w:r>
      <w:r>
        <w:rPr>
          <w:i/>
          <w:iCs/>
          <w:color w:val="181818"/>
          <w:sz w:val="21"/>
          <w:szCs w:val="21"/>
        </w:rPr>
        <w:t xml:space="preserve">мобберов</w:t>
      </w:r>
      <w:r>
        <w:rPr>
          <w:i/>
          <w:iCs/>
          <w:color w:val="181818"/>
          <w:sz w:val="21"/>
          <w:szCs w:val="21"/>
        </w:rPr>
        <w:t xml:space="preserve"> (обучающихся, группа не должна превышать 25 человек. Регламент выступления </w:t>
      </w:r>
      <w:r>
        <w:rPr>
          <w:b/>
          <w:bCs/>
          <w:i/>
          <w:iCs/>
          <w:color w:val="181818"/>
          <w:sz w:val="21"/>
          <w:szCs w:val="21"/>
          <w:u w:val="single"/>
        </w:rPr>
        <w:t xml:space="preserve">не более 5 минут</w:t>
      </w:r>
      <w:r>
        <w:rPr>
          <w:i/>
          <w:iCs/>
          <w:color w:val="181818"/>
          <w:sz w:val="21"/>
          <w:szCs w:val="21"/>
        </w:rPr>
        <w:t xml:space="preserve">. 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jc w:val="both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b/>
          <w:bCs/>
          <w:color w:val="181818"/>
        </w:rPr>
        <w:t xml:space="preserve">Подведение итогов акции: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6"/>
        <w:ind w:left="720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Style w:val="639"/>
          <w:rFonts w:ascii="Wingdings" w:hAnsi="Wingdings" w:cs="Arial"/>
          <w:color w:val="181818"/>
        </w:rPr>
        <w:t xml:space="preserve"></w:t>
      </w:r>
      <w:r>
        <w:rPr>
          <w:rStyle w:val="639"/>
          <w:color w:val="181818"/>
          <w:sz w:val="14"/>
          <w:szCs w:val="14"/>
        </w:rPr>
        <w:t xml:space="preserve">  </w:t>
      </w:r>
      <w:r>
        <w:rPr>
          <w:rStyle w:val="639"/>
          <w:color w:val="181818"/>
        </w:rPr>
        <w:t xml:space="preserve">Наиболее активные участники акции будут награждены благодарственными письмами и грамотами.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31"/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 </w:t>
      </w:r>
      <w:r>
        <w:rPr>
          <w:rFonts w:ascii="Arial" w:hAnsi="Arial" w:cs="Arial"/>
          <w:color w:val="181818"/>
          <w:sz w:val="21"/>
          <w:szCs w:val="21"/>
        </w:rPr>
      </w:r>
    </w:p>
    <w:p>
      <w:pPr>
        <w:pStyle w:val="626"/>
        <w:jc w:val="center"/>
        <w:tabs>
          <w:tab w:val="left" w:pos="403" w:leader="none"/>
        </w:tabs>
      </w:pPr>
      <w:r>
        <w:t xml:space="preserve">Планируемые</w:t>
      </w:r>
      <w:r>
        <w:rPr>
          <w:spacing w:val="-4"/>
        </w:rPr>
        <w:t xml:space="preserve"> </w:t>
      </w:r>
      <w:r>
        <w:t xml:space="preserve">результаты</w:t>
      </w:r>
      <w:r/>
    </w:p>
    <w:p>
      <w:pPr>
        <w:pStyle w:val="633"/>
        <w:numPr>
          <w:ilvl w:val="0"/>
          <w:numId w:val="1"/>
        </w:numPr>
        <w:ind w:left="102" w:right="1856" w:firstLine="0"/>
        <w:tabs>
          <w:tab w:val="left" w:pos="343" w:leader="none"/>
        </w:tabs>
        <w:rPr>
          <w:sz w:val="24"/>
        </w:rPr>
      </w:pPr>
      <w:r>
        <w:rPr>
          <w:sz w:val="24"/>
        </w:rPr>
        <w:t xml:space="preserve">Настроение, жизненный тонус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потребность в здоровом образе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детей повысятся.</w:t>
      </w:r>
      <w:bookmarkStart w:id="0" w:name="_GoBack"/>
      <w:r/>
      <w:bookmarkEnd w:id="0"/>
      <w:r/>
      <w:r>
        <w:rPr>
          <w:sz w:val="24"/>
        </w:rPr>
      </w:r>
    </w:p>
    <w:sectPr>
      <w:footnotePr/>
      <w:endnotePr/>
      <w:type w:val="nextPage"/>
      <w:pgSz w:w="11910" w:h="16840" w:orient="portrait"/>
      <w:pgMar w:top="1040" w:right="760" w:bottom="280" w:left="1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" w:hanging="181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22" w:hanging="42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22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28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31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34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37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40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2" w:hanging="361"/>
      </w:pPr>
      <w:rPr>
        <w:rFonts w:hint="default"/>
        <w:lang w:val="ru-RU" w:eastAsia="en-US" w:bidi="ar-SA"/>
      </w:rPr>
    </w:lvl>
    <w:lvl w:ilvl="1">
      <w:start w:val="4"/>
      <w:numFmt w:val="decimal"/>
      <w:isLgl w:val="false"/>
      <w:suff w:val="tab"/>
      <w:lvlText w:val="%1.%2."/>
      <w:lvlJc w:val="left"/>
      <w:pPr>
        <w:ind w:left="102" w:hanging="361"/>
      </w:pPr>
      <w:rPr>
        <w:rFonts w:hint="default" w:ascii="Times New Roman" w:hAnsi="Times New Roman" w:eastAsia="Times New Roman" w:cs="Times New Roman"/>
        <w:spacing w:val="-1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78" w:hanging="36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67" w:hanging="36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12" w:hanging="36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57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2" w:hanging="24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2" w:hanging="42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89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33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78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23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67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12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57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2" w:hanging="2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7"/>
    <w:link w:val="632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26">
    <w:name w:val="Heading 1"/>
    <w:basedOn w:val="625"/>
    <w:uiPriority w:val="9"/>
    <w:qFormat/>
    <w:pPr>
      <w:ind w:left="283" w:hanging="241"/>
      <w:outlineLvl w:val="0"/>
    </w:pPr>
    <w:rPr>
      <w:b/>
      <w:bCs/>
      <w:sz w:val="24"/>
      <w:szCs w:val="24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table" w:styleId="63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1">
    <w:name w:val="Body Text"/>
    <w:basedOn w:val="625"/>
    <w:uiPriority w:val="1"/>
    <w:qFormat/>
    <w:rPr>
      <w:sz w:val="24"/>
      <w:szCs w:val="24"/>
    </w:rPr>
  </w:style>
  <w:style w:type="paragraph" w:styleId="632">
    <w:name w:val="Title"/>
    <w:basedOn w:val="625"/>
    <w:uiPriority w:val="10"/>
    <w:qFormat/>
    <w:pPr>
      <w:ind w:left="118" w:right="102"/>
      <w:jc w:val="center"/>
      <w:spacing w:before="1"/>
    </w:pPr>
    <w:rPr>
      <w:b/>
      <w:bCs/>
      <w:sz w:val="44"/>
      <w:szCs w:val="44"/>
    </w:rPr>
  </w:style>
  <w:style w:type="paragraph" w:styleId="633">
    <w:name w:val="List Paragraph"/>
    <w:basedOn w:val="625"/>
    <w:uiPriority w:val="1"/>
    <w:qFormat/>
    <w:pPr>
      <w:ind w:left="522" w:hanging="421"/>
    </w:pPr>
  </w:style>
  <w:style w:type="paragraph" w:styleId="634" w:customStyle="1">
    <w:name w:val="Table Paragraph"/>
    <w:basedOn w:val="625"/>
    <w:uiPriority w:val="1"/>
    <w:qFormat/>
  </w:style>
  <w:style w:type="table" w:styleId="635">
    <w:name w:val="Table Grid"/>
    <w:basedOn w:val="62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6">
    <w:name w:val="No Spacing"/>
    <w:basedOn w:val="625"/>
    <w:uiPriority w:val="1"/>
    <w:qFormat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637" w:customStyle="1">
    <w:name w:val="a0"/>
    <w:basedOn w:val="627"/>
  </w:style>
  <w:style w:type="character" w:styleId="638">
    <w:name w:val="endnote reference"/>
    <w:basedOn w:val="627"/>
    <w:uiPriority w:val="99"/>
    <w:semiHidden/>
    <w:unhideWhenUsed/>
  </w:style>
  <w:style w:type="character" w:styleId="639" w:customStyle="1">
    <w:name w:val="apple-style-span"/>
    <w:basedOn w:val="627"/>
  </w:style>
  <w:style w:type="character" w:styleId="640">
    <w:name w:val="Emphasis"/>
    <w:basedOn w:val="627"/>
    <w:uiPriority w:val="20"/>
    <w:qFormat/>
    <w:rPr>
      <w:i/>
      <w:iCs/>
    </w:rPr>
  </w:style>
  <w:style w:type="character" w:styleId="641" w:customStyle="1">
    <w:name w:val="apple-converted-space"/>
    <w:basedOn w:val="627"/>
  </w:style>
  <w:style w:type="character" w:styleId="642">
    <w:name w:val="Strong"/>
    <w:basedOn w:val="62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Наталия Хаистова</cp:lastModifiedBy>
  <cp:revision>41</cp:revision>
  <dcterms:created xsi:type="dcterms:W3CDTF">2023-11-26T06:00:00Z</dcterms:created>
  <dcterms:modified xsi:type="dcterms:W3CDTF">2025-08-16T10:44:12Z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2023-11-26T00:00:00Z</vt:filetime>
  </property>
</Properties>
</file>